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C92" w:rsidRDefault="003E47D8">
      <w:pPr>
        <w:spacing w:after="0" w:line="259" w:lineRule="auto"/>
        <w:ind w:left="0" w:firstLine="0"/>
        <w:jc w:val="left"/>
      </w:pPr>
      <w:r>
        <w:t xml:space="preserve">  </w:t>
      </w:r>
    </w:p>
    <w:p w:rsidR="00FE5C92" w:rsidRDefault="003E47D8">
      <w:pPr>
        <w:spacing w:after="0" w:line="259" w:lineRule="auto"/>
        <w:ind w:left="0" w:firstLine="0"/>
        <w:jc w:val="left"/>
      </w:pPr>
      <w:r>
        <w:t xml:space="preserve"> </w:t>
      </w:r>
    </w:p>
    <w:p w:rsidR="00FE5C92" w:rsidRDefault="003E47D8">
      <w:pPr>
        <w:spacing w:after="0" w:line="259" w:lineRule="auto"/>
        <w:ind w:left="0" w:firstLine="0"/>
        <w:jc w:val="left"/>
      </w:pPr>
      <w:r>
        <w:t xml:space="preserve"> </w:t>
      </w:r>
    </w:p>
    <w:p w:rsidR="00FE5C92" w:rsidRDefault="003E47D8">
      <w:pPr>
        <w:spacing w:after="0" w:line="259" w:lineRule="auto"/>
        <w:ind w:left="0" w:firstLine="0"/>
        <w:jc w:val="left"/>
      </w:pPr>
      <w:r>
        <w:t xml:space="preserve"> </w:t>
      </w:r>
    </w:p>
    <w:p w:rsidR="00FE5C92" w:rsidRDefault="003E47D8">
      <w:pPr>
        <w:spacing w:after="0" w:line="259" w:lineRule="auto"/>
        <w:ind w:left="0" w:firstLine="0"/>
        <w:jc w:val="left"/>
      </w:pPr>
      <w:r>
        <w:t xml:space="preserve"> </w:t>
      </w:r>
    </w:p>
    <w:p w:rsidR="00FE5C92" w:rsidRDefault="003E47D8">
      <w:pPr>
        <w:spacing w:after="0" w:line="259" w:lineRule="auto"/>
        <w:ind w:left="0" w:firstLine="0"/>
        <w:jc w:val="left"/>
      </w:pPr>
      <w:r>
        <w:t xml:space="preserve"> </w:t>
      </w:r>
    </w:p>
    <w:p w:rsidR="00FE5C92" w:rsidRDefault="003E47D8">
      <w:pPr>
        <w:spacing w:after="0" w:line="259" w:lineRule="auto"/>
        <w:ind w:left="0" w:firstLine="0"/>
        <w:jc w:val="left"/>
      </w:pPr>
      <w:r>
        <w:t xml:space="preserve"> </w:t>
      </w:r>
    </w:p>
    <w:p w:rsidR="00FE5C92" w:rsidRDefault="003E47D8">
      <w:pPr>
        <w:spacing w:after="0" w:line="259" w:lineRule="auto"/>
        <w:ind w:left="0" w:firstLine="0"/>
        <w:jc w:val="left"/>
      </w:pPr>
      <w:r>
        <w:t xml:space="preserve"> </w:t>
      </w:r>
    </w:p>
    <w:p w:rsidR="00FE5C92" w:rsidRDefault="003E47D8">
      <w:pPr>
        <w:spacing w:after="242" w:line="259" w:lineRule="auto"/>
        <w:ind w:left="0" w:firstLine="0"/>
        <w:jc w:val="left"/>
      </w:pPr>
      <w:r>
        <w:t xml:space="preserve"> </w:t>
      </w:r>
    </w:p>
    <w:p w:rsidR="00FE5C92" w:rsidRDefault="003E47D8">
      <w:pPr>
        <w:spacing w:after="0" w:line="259" w:lineRule="auto"/>
        <w:ind w:left="125" w:firstLine="0"/>
        <w:jc w:val="center"/>
      </w:pPr>
      <w:r>
        <w:rPr>
          <w:b/>
          <w:sz w:val="52"/>
        </w:rPr>
        <w:t xml:space="preserve"> </w:t>
      </w:r>
    </w:p>
    <w:p w:rsidR="00FE5C92" w:rsidRDefault="003E47D8">
      <w:pPr>
        <w:spacing w:after="0" w:line="259" w:lineRule="auto"/>
        <w:ind w:left="125" w:firstLine="0"/>
        <w:jc w:val="center"/>
      </w:pPr>
      <w:r>
        <w:rPr>
          <w:b/>
          <w:sz w:val="52"/>
        </w:rPr>
        <w:t xml:space="preserve"> </w:t>
      </w:r>
    </w:p>
    <w:p w:rsidR="00FE5C92" w:rsidRDefault="003E47D8">
      <w:pPr>
        <w:spacing w:after="0" w:line="259" w:lineRule="auto"/>
        <w:ind w:left="125" w:firstLine="0"/>
        <w:jc w:val="center"/>
      </w:pPr>
      <w:r>
        <w:rPr>
          <w:b/>
          <w:sz w:val="52"/>
        </w:rPr>
        <w:t xml:space="preserve"> </w:t>
      </w:r>
    </w:p>
    <w:p w:rsidR="00FE5C92" w:rsidRDefault="003E47D8">
      <w:pPr>
        <w:spacing w:after="0" w:line="259" w:lineRule="auto"/>
        <w:ind w:left="125" w:firstLine="0"/>
        <w:jc w:val="center"/>
      </w:pPr>
      <w:r>
        <w:rPr>
          <w:b/>
          <w:sz w:val="52"/>
        </w:rPr>
        <w:t xml:space="preserve"> </w:t>
      </w:r>
    </w:p>
    <w:p w:rsidR="00FE5C92" w:rsidRDefault="003E47D8">
      <w:pPr>
        <w:spacing w:after="0" w:line="259" w:lineRule="auto"/>
        <w:ind w:left="125" w:firstLine="0"/>
        <w:jc w:val="center"/>
      </w:pPr>
      <w:r>
        <w:rPr>
          <w:b/>
          <w:sz w:val="52"/>
        </w:rPr>
        <w:t xml:space="preserve"> </w:t>
      </w:r>
    </w:p>
    <w:p w:rsidR="00FE5C92" w:rsidRPr="002A6E01" w:rsidRDefault="002A6E01" w:rsidP="00120874">
      <w:pPr>
        <w:spacing w:after="0" w:line="259" w:lineRule="auto"/>
        <w:ind w:left="0" w:firstLine="0"/>
        <w:jc w:val="center"/>
        <w:rPr>
          <w:spacing w:val="80"/>
        </w:rPr>
      </w:pPr>
      <w:r w:rsidRPr="002A6E01">
        <w:rPr>
          <w:b/>
          <w:spacing w:val="80"/>
          <w:sz w:val="52"/>
        </w:rPr>
        <w:t>Škol</w:t>
      </w:r>
      <w:r w:rsidR="003E47D8" w:rsidRPr="002A6E01">
        <w:rPr>
          <w:b/>
          <w:spacing w:val="80"/>
          <w:sz w:val="52"/>
        </w:rPr>
        <w:t>ní řád</w:t>
      </w:r>
    </w:p>
    <w:p w:rsidR="00FE5C92" w:rsidRDefault="003E47D8">
      <w:pPr>
        <w:spacing w:after="0" w:line="259" w:lineRule="auto"/>
        <w:ind w:left="125" w:firstLine="0"/>
        <w:jc w:val="center"/>
      </w:pPr>
      <w:r>
        <w:rPr>
          <w:b/>
          <w:sz w:val="52"/>
        </w:rPr>
        <w:t xml:space="preserve"> </w:t>
      </w:r>
    </w:p>
    <w:p w:rsidR="00FE5C92" w:rsidRDefault="003E47D8">
      <w:pPr>
        <w:spacing w:after="0" w:line="259" w:lineRule="auto"/>
        <w:ind w:left="0" w:right="797" w:firstLine="0"/>
        <w:jc w:val="right"/>
      </w:pPr>
      <w:r>
        <w:rPr>
          <w:b/>
          <w:sz w:val="32"/>
        </w:rPr>
        <w:t xml:space="preserve">Střední odborná škola a Střední odborné učiliště Třešť </w:t>
      </w:r>
    </w:p>
    <w:p w:rsidR="00FE5C92" w:rsidRDefault="003E47D8">
      <w:pPr>
        <w:spacing w:after="0" w:line="259" w:lineRule="auto"/>
        <w:ind w:left="74" w:firstLine="0"/>
        <w:jc w:val="center"/>
      </w:pPr>
      <w:r>
        <w:rPr>
          <w:b/>
          <w:sz w:val="32"/>
        </w:rPr>
        <w:t xml:space="preserve"> </w:t>
      </w:r>
    </w:p>
    <w:p w:rsidR="00FE5C92" w:rsidRDefault="003E47D8">
      <w:pPr>
        <w:spacing w:after="0" w:line="259" w:lineRule="auto"/>
        <w:ind w:left="74" w:firstLine="0"/>
        <w:jc w:val="center"/>
      </w:pPr>
      <w:r>
        <w:rPr>
          <w:b/>
          <w:sz w:val="32"/>
        </w:rPr>
        <w:t xml:space="preserve"> </w:t>
      </w:r>
    </w:p>
    <w:p w:rsidR="00FE5C92" w:rsidRDefault="003E47D8">
      <w:pPr>
        <w:spacing w:after="0" w:line="259" w:lineRule="auto"/>
        <w:ind w:left="74" w:firstLine="0"/>
        <w:jc w:val="center"/>
      </w:pPr>
      <w:r>
        <w:rPr>
          <w:b/>
          <w:sz w:val="32"/>
        </w:rPr>
        <w:t xml:space="preserve"> </w:t>
      </w:r>
    </w:p>
    <w:p w:rsidR="00FE5C92" w:rsidRDefault="003E47D8">
      <w:pPr>
        <w:spacing w:after="0" w:line="259" w:lineRule="auto"/>
        <w:ind w:left="74" w:firstLine="0"/>
        <w:jc w:val="center"/>
      </w:pPr>
      <w:r>
        <w:rPr>
          <w:b/>
          <w:sz w:val="32"/>
        </w:rPr>
        <w:t xml:space="preserve"> </w:t>
      </w:r>
    </w:p>
    <w:p w:rsidR="00FE5C92" w:rsidRDefault="003E47D8">
      <w:pPr>
        <w:spacing w:after="17" w:line="259" w:lineRule="auto"/>
        <w:ind w:left="74" w:firstLine="0"/>
        <w:jc w:val="center"/>
      </w:pPr>
      <w:r>
        <w:rPr>
          <w:b/>
          <w:sz w:val="32"/>
        </w:rPr>
        <w:t xml:space="preserve"> </w:t>
      </w:r>
    </w:p>
    <w:p w:rsidR="002A6E01" w:rsidRDefault="009F7AE3" w:rsidP="002A6E01">
      <w:pPr>
        <w:spacing w:after="0" w:line="259" w:lineRule="auto"/>
        <w:ind w:left="0" w:right="6" w:firstLine="0"/>
        <w:jc w:val="center"/>
        <w:rPr>
          <w:b/>
          <w:sz w:val="32"/>
        </w:rPr>
      </w:pPr>
      <w:r>
        <w:rPr>
          <w:b/>
          <w:sz w:val="32"/>
        </w:rPr>
        <w:t>pro školní rok 201</w:t>
      </w:r>
      <w:r w:rsidR="0037506B">
        <w:rPr>
          <w:b/>
          <w:sz w:val="32"/>
        </w:rPr>
        <w:t>9</w:t>
      </w:r>
      <w:r>
        <w:rPr>
          <w:b/>
          <w:sz w:val="32"/>
        </w:rPr>
        <w:t>/20</w:t>
      </w:r>
      <w:r w:rsidR="0037506B">
        <w:rPr>
          <w:b/>
          <w:sz w:val="32"/>
        </w:rPr>
        <w:t>20</w:t>
      </w:r>
      <w:r w:rsidR="003E47D8">
        <w:rPr>
          <w:b/>
          <w:sz w:val="32"/>
        </w:rPr>
        <w:t xml:space="preserve"> </w:t>
      </w:r>
    </w:p>
    <w:p w:rsidR="002A6E01" w:rsidRDefault="002A6E01">
      <w:pPr>
        <w:spacing w:after="160" w:line="259" w:lineRule="auto"/>
        <w:ind w:left="0" w:firstLine="0"/>
        <w:jc w:val="left"/>
        <w:rPr>
          <w:b/>
          <w:sz w:val="32"/>
        </w:rPr>
      </w:pPr>
      <w:r>
        <w:rPr>
          <w:b/>
          <w:sz w:val="32"/>
        </w:rPr>
        <w:br w:type="page"/>
      </w:r>
    </w:p>
    <w:sdt>
      <w:sdtPr>
        <w:rPr>
          <w:rFonts w:ascii="Times New Roman" w:eastAsia="Times New Roman" w:hAnsi="Times New Roman" w:cs="Times New Roman"/>
          <w:b w:val="0"/>
          <w:bCs w:val="0"/>
          <w:color w:val="000000"/>
          <w:sz w:val="24"/>
          <w:szCs w:val="22"/>
          <w:lang w:eastAsia="cs-CZ"/>
        </w:rPr>
        <w:id w:val="660731532"/>
        <w:docPartObj>
          <w:docPartGallery w:val="Table of Contents"/>
          <w:docPartUnique/>
        </w:docPartObj>
      </w:sdtPr>
      <w:sdtContent>
        <w:p w:rsidR="0019207D" w:rsidRPr="00D3743D" w:rsidRDefault="0019207D">
          <w:pPr>
            <w:pStyle w:val="Nadpisobsahu"/>
            <w:rPr>
              <w:rFonts w:ascii="Times New Roman" w:hAnsi="Times New Roman" w:cs="Times New Roman"/>
              <w:sz w:val="24"/>
              <w:szCs w:val="24"/>
            </w:rPr>
          </w:pPr>
          <w:r w:rsidRPr="00D3743D">
            <w:rPr>
              <w:rFonts w:ascii="Times New Roman" w:hAnsi="Times New Roman" w:cs="Times New Roman"/>
              <w:color w:val="auto"/>
              <w:sz w:val="24"/>
              <w:szCs w:val="24"/>
            </w:rPr>
            <w:t>Obsah</w:t>
          </w:r>
        </w:p>
        <w:p w:rsidR="00606253" w:rsidRDefault="00A47FBF">
          <w:pPr>
            <w:pStyle w:val="Obsah1"/>
            <w:tabs>
              <w:tab w:val="right" w:leader="dot" w:pos="9062"/>
            </w:tabs>
            <w:rPr>
              <w:rFonts w:asciiTheme="minorHAnsi" w:eastAsiaTheme="minorEastAsia" w:hAnsiTheme="minorHAnsi" w:cstheme="minorBidi"/>
              <w:noProof/>
              <w:color w:val="auto"/>
              <w:sz w:val="22"/>
            </w:rPr>
          </w:pPr>
          <w:r w:rsidRPr="00D3743D">
            <w:rPr>
              <w:szCs w:val="24"/>
            </w:rPr>
            <w:fldChar w:fldCharType="begin"/>
          </w:r>
          <w:r w:rsidR="0019207D" w:rsidRPr="00D3743D">
            <w:rPr>
              <w:szCs w:val="24"/>
            </w:rPr>
            <w:instrText xml:space="preserve"> TOC \o "1-3" \h \z \u </w:instrText>
          </w:r>
          <w:r w:rsidRPr="00D3743D">
            <w:rPr>
              <w:szCs w:val="24"/>
            </w:rPr>
            <w:fldChar w:fldCharType="separate"/>
          </w:r>
          <w:hyperlink w:anchor="_Toc503518192" w:history="1">
            <w:r w:rsidR="00606253" w:rsidRPr="008C43A2">
              <w:rPr>
                <w:rStyle w:val="Hypertextovodkaz"/>
                <w:noProof/>
              </w:rPr>
              <w:t>1.</w:t>
            </w:r>
            <w:r w:rsidR="00606253" w:rsidRPr="008C43A2">
              <w:rPr>
                <w:rStyle w:val="Hypertextovodkaz"/>
                <w:rFonts w:eastAsia="Arial"/>
                <w:noProof/>
              </w:rPr>
              <w:t xml:space="preserve"> </w:t>
            </w:r>
            <w:r w:rsidR="00606253" w:rsidRPr="008C43A2">
              <w:rPr>
                <w:rStyle w:val="Hypertextovodkaz"/>
                <w:noProof/>
              </w:rPr>
              <w:t xml:space="preserve">Práva a povinnosti žáků a zákonných zástupců, vztahy </w:t>
            </w:r>
            <w:r w:rsidR="003A7943">
              <w:rPr>
                <w:rStyle w:val="Hypertextovodkaz"/>
                <w:noProof/>
              </w:rPr>
              <w:t>žáků a zákonných zástupců</w:t>
            </w:r>
            <w:r w:rsidR="003A7943">
              <w:rPr>
                <w:rStyle w:val="Hypertextovodkaz"/>
                <w:noProof/>
              </w:rPr>
              <w:br/>
            </w:r>
            <w:r w:rsidR="00606253" w:rsidRPr="008C43A2">
              <w:rPr>
                <w:rStyle w:val="Hypertextovodkaz"/>
                <w:noProof/>
              </w:rPr>
              <w:t>s pedagogickými pracovníky školy</w:t>
            </w:r>
            <w:r w:rsidR="00606253">
              <w:rPr>
                <w:noProof/>
                <w:webHidden/>
              </w:rPr>
              <w:tab/>
            </w:r>
            <w:r w:rsidR="00606253">
              <w:rPr>
                <w:noProof/>
                <w:webHidden/>
              </w:rPr>
              <w:fldChar w:fldCharType="begin"/>
            </w:r>
            <w:r w:rsidR="00606253">
              <w:rPr>
                <w:noProof/>
                <w:webHidden/>
              </w:rPr>
              <w:instrText xml:space="preserve"> PAGEREF _Toc503518192 \h </w:instrText>
            </w:r>
            <w:r w:rsidR="00606253">
              <w:rPr>
                <w:noProof/>
                <w:webHidden/>
              </w:rPr>
            </w:r>
            <w:r w:rsidR="00606253">
              <w:rPr>
                <w:noProof/>
                <w:webHidden/>
              </w:rPr>
              <w:fldChar w:fldCharType="separate"/>
            </w:r>
            <w:r w:rsidR="009F7AE3">
              <w:rPr>
                <w:noProof/>
                <w:webHidden/>
              </w:rPr>
              <w:t>4</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193" w:history="1">
            <w:r w:rsidR="00606253" w:rsidRPr="008C43A2">
              <w:rPr>
                <w:rStyle w:val="Hypertextovodkaz"/>
                <w:noProof/>
              </w:rPr>
              <w:t>1.1 Práva žáků</w:t>
            </w:r>
            <w:r w:rsidR="00606253">
              <w:rPr>
                <w:noProof/>
                <w:webHidden/>
              </w:rPr>
              <w:tab/>
            </w:r>
            <w:r w:rsidR="00606253">
              <w:rPr>
                <w:noProof/>
                <w:webHidden/>
              </w:rPr>
              <w:fldChar w:fldCharType="begin"/>
            </w:r>
            <w:r w:rsidR="00606253">
              <w:rPr>
                <w:noProof/>
                <w:webHidden/>
              </w:rPr>
              <w:instrText xml:space="preserve"> PAGEREF _Toc503518193 \h </w:instrText>
            </w:r>
            <w:r w:rsidR="00606253">
              <w:rPr>
                <w:noProof/>
                <w:webHidden/>
              </w:rPr>
            </w:r>
            <w:r w:rsidR="00606253">
              <w:rPr>
                <w:noProof/>
                <w:webHidden/>
              </w:rPr>
              <w:fldChar w:fldCharType="separate"/>
            </w:r>
            <w:r w:rsidR="009F7AE3">
              <w:rPr>
                <w:noProof/>
                <w:webHidden/>
              </w:rPr>
              <w:t>4</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194" w:history="1">
            <w:r w:rsidR="00606253" w:rsidRPr="008C43A2">
              <w:rPr>
                <w:rStyle w:val="Hypertextovodkaz"/>
                <w:noProof/>
              </w:rPr>
              <w:t>1.2 Povinnosti žáků</w:t>
            </w:r>
            <w:r w:rsidR="00606253">
              <w:rPr>
                <w:noProof/>
                <w:webHidden/>
              </w:rPr>
              <w:tab/>
            </w:r>
            <w:r w:rsidR="00606253">
              <w:rPr>
                <w:noProof/>
                <w:webHidden/>
              </w:rPr>
              <w:fldChar w:fldCharType="begin"/>
            </w:r>
            <w:r w:rsidR="00606253">
              <w:rPr>
                <w:noProof/>
                <w:webHidden/>
              </w:rPr>
              <w:instrText xml:space="preserve"> PAGEREF _Toc503518194 \h </w:instrText>
            </w:r>
            <w:r w:rsidR="00606253">
              <w:rPr>
                <w:noProof/>
                <w:webHidden/>
              </w:rPr>
            </w:r>
            <w:r w:rsidR="00606253">
              <w:rPr>
                <w:noProof/>
                <w:webHidden/>
              </w:rPr>
              <w:fldChar w:fldCharType="separate"/>
            </w:r>
            <w:r w:rsidR="009F7AE3">
              <w:rPr>
                <w:noProof/>
                <w:webHidden/>
              </w:rPr>
              <w:t>4</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195" w:history="1">
            <w:r w:rsidR="00606253" w:rsidRPr="008C43A2">
              <w:rPr>
                <w:rStyle w:val="Hypertextovodkaz"/>
                <w:noProof/>
              </w:rPr>
              <w:t>1.3 Práva pedagogických pracovníků</w:t>
            </w:r>
            <w:r w:rsidR="00606253">
              <w:rPr>
                <w:noProof/>
                <w:webHidden/>
              </w:rPr>
              <w:tab/>
            </w:r>
            <w:r w:rsidR="00606253">
              <w:rPr>
                <w:noProof/>
                <w:webHidden/>
              </w:rPr>
              <w:fldChar w:fldCharType="begin"/>
            </w:r>
            <w:r w:rsidR="00606253">
              <w:rPr>
                <w:noProof/>
                <w:webHidden/>
              </w:rPr>
              <w:instrText xml:space="preserve"> PAGEREF _Toc503518195 \h </w:instrText>
            </w:r>
            <w:r w:rsidR="00606253">
              <w:rPr>
                <w:noProof/>
                <w:webHidden/>
              </w:rPr>
            </w:r>
            <w:r w:rsidR="00606253">
              <w:rPr>
                <w:noProof/>
                <w:webHidden/>
              </w:rPr>
              <w:fldChar w:fldCharType="separate"/>
            </w:r>
            <w:r w:rsidR="009F7AE3">
              <w:rPr>
                <w:noProof/>
                <w:webHidden/>
              </w:rPr>
              <w:t>6</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196" w:history="1">
            <w:r w:rsidR="00606253" w:rsidRPr="008C43A2">
              <w:rPr>
                <w:rStyle w:val="Hypertextovodkaz"/>
                <w:noProof/>
              </w:rPr>
              <w:t>1.4 Povinnosti pedagogických pracovníků</w:t>
            </w:r>
            <w:r w:rsidR="00606253">
              <w:rPr>
                <w:noProof/>
                <w:webHidden/>
              </w:rPr>
              <w:tab/>
            </w:r>
            <w:r w:rsidR="00606253">
              <w:rPr>
                <w:noProof/>
                <w:webHidden/>
              </w:rPr>
              <w:fldChar w:fldCharType="begin"/>
            </w:r>
            <w:r w:rsidR="00606253">
              <w:rPr>
                <w:noProof/>
                <w:webHidden/>
              </w:rPr>
              <w:instrText xml:space="preserve"> PAGEREF _Toc503518196 \h </w:instrText>
            </w:r>
            <w:r w:rsidR="00606253">
              <w:rPr>
                <w:noProof/>
                <w:webHidden/>
              </w:rPr>
            </w:r>
            <w:r w:rsidR="00606253">
              <w:rPr>
                <w:noProof/>
                <w:webHidden/>
              </w:rPr>
              <w:fldChar w:fldCharType="separate"/>
            </w:r>
            <w:r w:rsidR="009F7AE3">
              <w:rPr>
                <w:noProof/>
                <w:webHidden/>
              </w:rPr>
              <w:t>6</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197" w:history="1">
            <w:r w:rsidR="00606253" w:rsidRPr="008C43A2">
              <w:rPr>
                <w:rStyle w:val="Hypertextovodkaz"/>
                <w:noProof/>
              </w:rPr>
              <w:t>1.5 Práva zákonných zástupců žáků</w:t>
            </w:r>
            <w:r w:rsidR="00606253">
              <w:rPr>
                <w:noProof/>
                <w:webHidden/>
              </w:rPr>
              <w:tab/>
            </w:r>
            <w:r w:rsidR="00606253">
              <w:rPr>
                <w:noProof/>
                <w:webHidden/>
              </w:rPr>
              <w:fldChar w:fldCharType="begin"/>
            </w:r>
            <w:r w:rsidR="00606253">
              <w:rPr>
                <w:noProof/>
                <w:webHidden/>
              </w:rPr>
              <w:instrText xml:space="preserve"> PAGEREF _Toc503518197 \h </w:instrText>
            </w:r>
            <w:r w:rsidR="00606253">
              <w:rPr>
                <w:noProof/>
                <w:webHidden/>
              </w:rPr>
            </w:r>
            <w:r w:rsidR="00606253">
              <w:rPr>
                <w:noProof/>
                <w:webHidden/>
              </w:rPr>
              <w:fldChar w:fldCharType="separate"/>
            </w:r>
            <w:r w:rsidR="009F7AE3">
              <w:rPr>
                <w:noProof/>
                <w:webHidden/>
              </w:rPr>
              <w:t>6</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198" w:history="1">
            <w:r w:rsidR="00606253" w:rsidRPr="008C43A2">
              <w:rPr>
                <w:rStyle w:val="Hypertextovodkaz"/>
                <w:noProof/>
              </w:rPr>
              <w:t>1.6 Povinnosti zákonných zástupců žáků</w:t>
            </w:r>
            <w:r w:rsidR="00606253">
              <w:rPr>
                <w:noProof/>
                <w:webHidden/>
              </w:rPr>
              <w:tab/>
            </w:r>
            <w:r w:rsidR="00606253">
              <w:rPr>
                <w:noProof/>
                <w:webHidden/>
              </w:rPr>
              <w:fldChar w:fldCharType="begin"/>
            </w:r>
            <w:r w:rsidR="00606253">
              <w:rPr>
                <w:noProof/>
                <w:webHidden/>
              </w:rPr>
              <w:instrText xml:space="preserve"> PAGEREF _Toc503518198 \h </w:instrText>
            </w:r>
            <w:r w:rsidR="00606253">
              <w:rPr>
                <w:noProof/>
                <w:webHidden/>
              </w:rPr>
            </w:r>
            <w:r w:rsidR="00606253">
              <w:rPr>
                <w:noProof/>
                <w:webHidden/>
              </w:rPr>
              <w:fldChar w:fldCharType="separate"/>
            </w:r>
            <w:r w:rsidR="009F7AE3">
              <w:rPr>
                <w:noProof/>
                <w:webHidden/>
              </w:rPr>
              <w:t>7</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199" w:history="1">
            <w:r w:rsidR="00606253" w:rsidRPr="008C43A2">
              <w:rPr>
                <w:rStyle w:val="Hypertextovodkaz"/>
                <w:noProof/>
              </w:rPr>
              <w:t>1.7 Vztahy žáků a zákonných zástupců se zaměstnanci školy</w:t>
            </w:r>
            <w:r w:rsidR="00606253">
              <w:rPr>
                <w:noProof/>
                <w:webHidden/>
              </w:rPr>
              <w:tab/>
            </w:r>
            <w:r w:rsidR="00606253">
              <w:rPr>
                <w:noProof/>
                <w:webHidden/>
              </w:rPr>
              <w:fldChar w:fldCharType="begin"/>
            </w:r>
            <w:r w:rsidR="00606253">
              <w:rPr>
                <w:noProof/>
                <w:webHidden/>
              </w:rPr>
              <w:instrText xml:space="preserve"> PAGEREF _Toc503518199 \h </w:instrText>
            </w:r>
            <w:r w:rsidR="00606253">
              <w:rPr>
                <w:noProof/>
                <w:webHidden/>
              </w:rPr>
            </w:r>
            <w:r w:rsidR="00606253">
              <w:rPr>
                <w:noProof/>
                <w:webHidden/>
              </w:rPr>
              <w:fldChar w:fldCharType="separate"/>
            </w:r>
            <w:r w:rsidR="009F7AE3">
              <w:rPr>
                <w:noProof/>
                <w:webHidden/>
              </w:rPr>
              <w:t>7</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00" w:history="1">
            <w:r w:rsidR="00606253" w:rsidRPr="008C43A2">
              <w:rPr>
                <w:rStyle w:val="Hypertextovodkaz"/>
                <w:noProof/>
              </w:rPr>
              <w:t>2.</w:t>
            </w:r>
            <w:r w:rsidR="00606253" w:rsidRPr="008C43A2">
              <w:rPr>
                <w:rStyle w:val="Hypertextovodkaz"/>
                <w:rFonts w:ascii="Arial" w:eastAsia="Arial" w:hAnsi="Arial" w:cs="Arial"/>
                <w:noProof/>
              </w:rPr>
              <w:t xml:space="preserve"> </w:t>
            </w:r>
            <w:r w:rsidR="00606253" w:rsidRPr="008C43A2">
              <w:rPr>
                <w:rStyle w:val="Hypertextovodkaz"/>
                <w:noProof/>
              </w:rPr>
              <w:t>Organizace učebního dne</w:t>
            </w:r>
            <w:r w:rsidR="00606253">
              <w:rPr>
                <w:noProof/>
                <w:webHidden/>
              </w:rPr>
              <w:tab/>
            </w:r>
            <w:r w:rsidR="00606253">
              <w:rPr>
                <w:noProof/>
                <w:webHidden/>
              </w:rPr>
              <w:fldChar w:fldCharType="begin"/>
            </w:r>
            <w:r w:rsidR="00606253">
              <w:rPr>
                <w:noProof/>
                <w:webHidden/>
              </w:rPr>
              <w:instrText xml:space="preserve"> PAGEREF _Toc503518200 \h </w:instrText>
            </w:r>
            <w:r w:rsidR="00606253">
              <w:rPr>
                <w:noProof/>
                <w:webHidden/>
              </w:rPr>
            </w:r>
            <w:r w:rsidR="00606253">
              <w:rPr>
                <w:noProof/>
                <w:webHidden/>
              </w:rPr>
              <w:fldChar w:fldCharType="separate"/>
            </w:r>
            <w:r w:rsidR="009F7AE3">
              <w:rPr>
                <w:noProof/>
                <w:webHidden/>
              </w:rPr>
              <w:t>8</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01" w:history="1">
            <w:r w:rsidR="00606253" w:rsidRPr="008C43A2">
              <w:rPr>
                <w:rStyle w:val="Hypertextovodkaz"/>
                <w:noProof/>
              </w:rPr>
              <w:t>3. Řád pro učitele</w:t>
            </w:r>
            <w:r w:rsidR="00606253">
              <w:rPr>
                <w:noProof/>
                <w:webHidden/>
              </w:rPr>
              <w:tab/>
            </w:r>
            <w:r w:rsidR="00606253">
              <w:rPr>
                <w:noProof/>
                <w:webHidden/>
              </w:rPr>
              <w:fldChar w:fldCharType="begin"/>
            </w:r>
            <w:r w:rsidR="00606253">
              <w:rPr>
                <w:noProof/>
                <w:webHidden/>
              </w:rPr>
              <w:instrText xml:space="preserve"> PAGEREF _Toc503518201 \h </w:instrText>
            </w:r>
            <w:r w:rsidR="00606253">
              <w:rPr>
                <w:noProof/>
                <w:webHidden/>
              </w:rPr>
            </w:r>
            <w:r w:rsidR="00606253">
              <w:rPr>
                <w:noProof/>
                <w:webHidden/>
              </w:rPr>
              <w:fldChar w:fldCharType="separate"/>
            </w:r>
            <w:r w:rsidR="009F7AE3">
              <w:rPr>
                <w:noProof/>
                <w:webHidden/>
              </w:rPr>
              <w:t>9</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02" w:history="1">
            <w:r w:rsidR="00606253" w:rsidRPr="008C43A2">
              <w:rPr>
                <w:rStyle w:val="Hypertextovodkaz"/>
                <w:noProof/>
              </w:rPr>
              <w:t>4.</w:t>
            </w:r>
            <w:r w:rsidR="00606253" w:rsidRPr="008C43A2">
              <w:rPr>
                <w:rStyle w:val="Hypertextovodkaz"/>
                <w:rFonts w:ascii="Arial" w:eastAsia="Arial" w:hAnsi="Arial" w:cs="Arial"/>
                <w:noProof/>
              </w:rPr>
              <w:t xml:space="preserve"> </w:t>
            </w:r>
            <w:r w:rsidR="00606253" w:rsidRPr="008C43A2">
              <w:rPr>
                <w:rStyle w:val="Hypertextovodkaz"/>
                <w:noProof/>
              </w:rPr>
              <w:t>Režim dne pro žáky školy</w:t>
            </w:r>
            <w:r w:rsidR="00606253">
              <w:rPr>
                <w:noProof/>
                <w:webHidden/>
              </w:rPr>
              <w:tab/>
            </w:r>
            <w:r w:rsidR="00606253">
              <w:rPr>
                <w:noProof/>
                <w:webHidden/>
              </w:rPr>
              <w:fldChar w:fldCharType="begin"/>
            </w:r>
            <w:r w:rsidR="00606253">
              <w:rPr>
                <w:noProof/>
                <w:webHidden/>
              </w:rPr>
              <w:instrText xml:space="preserve"> PAGEREF _Toc503518202 \h </w:instrText>
            </w:r>
            <w:r w:rsidR="00606253">
              <w:rPr>
                <w:noProof/>
                <w:webHidden/>
              </w:rPr>
            </w:r>
            <w:r w:rsidR="00606253">
              <w:rPr>
                <w:noProof/>
                <w:webHidden/>
              </w:rPr>
              <w:fldChar w:fldCharType="separate"/>
            </w:r>
            <w:r w:rsidR="009F7AE3">
              <w:rPr>
                <w:noProof/>
                <w:webHidden/>
              </w:rPr>
              <w:t>10</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03" w:history="1">
            <w:r w:rsidR="00606253" w:rsidRPr="008C43A2">
              <w:rPr>
                <w:rStyle w:val="Hypertextovodkaz"/>
                <w:noProof/>
              </w:rPr>
              <w:t>5.   Podmínky zajištění bezpečnosti a ochrany zdraví žáků</w:t>
            </w:r>
            <w:r w:rsidR="00606253">
              <w:rPr>
                <w:noProof/>
                <w:webHidden/>
              </w:rPr>
              <w:tab/>
            </w:r>
            <w:r w:rsidR="00606253">
              <w:rPr>
                <w:noProof/>
                <w:webHidden/>
              </w:rPr>
              <w:fldChar w:fldCharType="begin"/>
            </w:r>
            <w:r w:rsidR="00606253">
              <w:rPr>
                <w:noProof/>
                <w:webHidden/>
              </w:rPr>
              <w:instrText xml:space="preserve"> PAGEREF _Toc503518203 \h </w:instrText>
            </w:r>
            <w:r w:rsidR="00606253">
              <w:rPr>
                <w:noProof/>
                <w:webHidden/>
              </w:rPr>
            </w:r>
            <w:r w:rsidR="00606253">
              <w:rPr>
                <w:noProof/>
                <w:webHidden/>
              </w:rPr>
              <w:fldChar w:fldCharType="separate"/>
            </w:r>
            <w:r w:rsidR="009F7AE3">
              <w:rPr>
                <w:noProof/>
                <w:webHidden/>
              </w:rPr>
              <w:t>11</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04" w:history="1">
            <w:r w:rsidR="00606253" w:rsidRPr="008C43A2">
              <w:rPr>
                <w:rStyle w:val="Hypertextovodkaz"/>
                <w:noProof/>
              </w:rPr>
              <w:t>5.1 Úrazy žáků</w:t>
            </w:r>
            <w:r w:rsidR="00606253">
              <w:rPr>
                <w:noProof/>
                <w:webHidden/>
              </w:rPr>
              <w:tab/>
            </w:r>
            <w:r w:rsidR="00606253">
              <w:rPr>
                <w:noProof/>
                <w:webHidden/>
              </w:rPr>
              <w:fldChar w:fldCharType="begin"/>
            </w:r>
            <w:r w:rsidR="00606253">
              <w:rPr>
                <w:noProof/>
                <w:webHidden/>
              </w:rPr>
              <w:instrText xml:space="preserve"> PAGEREF _Toc503518204 \h </w:instrText>
            </w:r>
            <w:r w:rsidR="00606253">
              <w:rPr>
                <w:noProof/>
                <w:webHidden/>
              </w:rPr>
            </w:r>
            <w:r w:rsidR="00606253">
              <w:rPr>
                <w:noProof/>
                <w:webHidden/>
              </w:rPr>
              <w:fldChar w:fldCharType="separate"/>
            </w:r>
            <w:r w:rsidR="009F7AE3">
              <w:rPr>
                <w:noProof/>
                <w:webHidden/>
              </w:rPr>
              <w:t>12</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05" w:history="1">
            <w:r w:rsidR="00606253" w:rsidRPr="008C43A2">
              <w:rPr>
                <w:rStyle w:val="Hypertextovodkaz"/>
                <w:noProof/>
              </w:rPr>
              <w:t>5.2 Evidence úrazů</w:t>
            </w:r>
            <w:r w:rsidR="00606253">
              <w:rPr>
                <w:noProof/>
                <w:webHidden/>
              </w:rPr>
              <w:tab/>
            </w:r>
            <w:r w:rsidR="00606253">
              <w:rPr>
                <w:noProof/>
                <w:webHidden/>
              </w:rPr>
              <w:fldChar w:fldCharType="begin"/>
            </w:r>
            <w:r w:rsidR="00606253">
              <w:rPr>
                <w:noProof/>
                <w:webHidden/>
              </w:rPr>
              <w:instrText xml:space="preserve"> PAGEREF _Toc503518205 \h </w:instrText>
            </w:r>
            <w:r w:rsidR="00606253">
              <w:rPr>
                <w:noProof/>
                <w:webHidden/>
              </w:rPr>
            </w:r>
            <w:r w:rsidR="00606253">
              <w:rPr>
                <w:noProof/>
                <w:webHidden/>
              </w:rPr>
              <w:fldChar w:fldCharType="separate"/>
            </w:r>
            <w:r w:rsidR="009F7AE3">
              <w:rPr>
                <w:noProof/>
                <w:webHidden/>
              </w:rPr>
              <w:t>12</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06" w:history="1">
            <w:r w:rsidR="00606253" w:rsidRPr="008C43A2">
              <w:rPr>
                <w:rStyle w:val="Hypertextovodkaz"/>
                <w:noProof/>
              </w:rPr>
              <w:t>5.3 Hlášení úrazu</w:t>
            </w:r>
            <w:r w:rsidR="00606253">
              <w:rPr>
                <w:noProof/>
                <w:webHidden/>
              </w:rPr>
              <w:tab/>
            </w:r>
            <w:r w:rsidR="00606253">
              <w:rPr>
                <w:noProof/>
                <w:webHidden/>
              </w:rPr>
              <w:fldChar w:fldCharType="begin"/>
            </w:r>
            <w:r w:rsidR="00606253">
              <w:rPr>
                <w:noProof/>
                <w:webHidden/>
              </w:rPr>
              <w:instrText xml:space="preserve"> PAGEREF _Toc503518206 \h </w:instrText>
            </w:r>
            <w:r w:rsidR="00606253">
              <w:rPr>
                <w:noProof/>
                <w:webHidden/>
              </w:rPr>
            </w:r>
            <w:r w:rsidR="00606253">
              <w:rPr>
                <w:noProof/>
                <w:webHidden/>
              </w:rPr>
              <w:fldChar w:fldCharType="separate"/>
            </w:r>
            <w:r w:rsidR="009F7AE3">
              <w:rPr>
                <w:noProof/>
                <w:webHidden/>
              </w:rPr>
              <w:t>13</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07" w:history="1">
            <w:r w:rsidR="00606253" w:rsidRPr="008C43A2">
              <w:rPr>
                <w:rStyle w:val="Hypertextovodkaz"/>
                <w:noProof/>
              </w:rPr>
              <w:t>5.4 Prevence šíření infekčních onemocnění</w:t>
            </w:r>
            <w:r w:rsidR="00606253">
              <w:rPr>
                <w:noProof/>
                <w:webHidden/>
              </w:rPr>
              <w:tab/>
            </w:r>
            <w:r w:rsidR="00606253">
              <w:rPr>
                <w:noProof/>
                <w:webHidden/>
              </w:rPr>
              <w:fldChar w:fldCharType="begin"/>
            </w:r>
            <w:r w:rsidR="00606253">
              <w:rPr>
                <w:noProof/>
                <w:webHidden/>
              </w:rPr>
              <w:instrText xml:space="preserve"> PAGEREF _Toc503518207 \h </w:instrText>
            </w:r>
            <w:r w:rsidR="00606253">
              <w:rPr>
                <w:noProof/>
                <w:webHidden/>
              </w:rPr>
            </w:r>
            <w:r w:rsidR="00606253">
              <w:rPr>
                <w:noProof/>
                <w:webHidden/>
              </w:rPr>
              <w:fldChar w:fldCharType="separate"/>
            </w:r>
            <w:r w:rsidR="009F7AE3">
              <w:rPr>
                <w:noProof/>
                <w:webHidden/>
              </w:rPr>
              <w:t>14</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08" w:history="1">
            <w:r w:rsidR="00606253" w:rsidRPr="008C43A2">
              <w:rPr>
                <w:rStyle w:val="Hypertextovodkaz"/>
                <w:noProof/>
              </w:rPr>
              <w:t>6.  Ochrana před sociálně patologickými jevy</w:t>
            </w:r>
            <w:r w:rsidR="00606253">
              <w:rPr>
                <w:noProof/>
                <w:webHidden/>
              </w:rPr>
              <w:tab/>
            </w:r>
            <w:r w:rsidR="00606253">
              <w:rPr>
                <w:noProof/>
                <w:webHidden/>
              </w:rPr>
              <w:fldChar w:fldCharType="begin"/>
            </w:r>
            <w:r w:rsidR="00606253">
              <w:rPr>
                <w:noProof/>
                <w:webHidden/>
              </w:rPr>
              <w:instrText xml:space="preserve"> PAGEREF _Toc503518208 \h </w:instrText>
            </w:r>
            <w:r w:rsidR="00606253">
              <w:rPr>
                <w:noProof/>
                <w:webHidden/>
              </w:rPr>
            </w:r>
            <w:r w:rsidR="00606253">
              <w:rPr>
                <w:noProof/>
                <w:webHidden/>
              </w:rPr>
              <w:fldChar w:fldCharType="separate"/>
            </w:r>
            <w:r w:rsidR="009F7AE3">
              <w:rPr>
                <w:noProof/>
                <w:webHidden/>
              </w:rPr>
              <w:t>14</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09" w:history="1">
            <w:r w:rsidR="00606253" w:rsidRPr="008C43A2">
              <w:rPr>
                <w:rStyle w:val="Hypertextovodkaz"/>
                <w:noProof/>
                <w:u w:color="000000"/>
              </w:rPr>
              <w:t>6.1 Krizový plán</w:t>
            </w:r>
            <w:r w:rsidR="00606253">
              <w:rPr>
                <w:noProof/>
                <w:webHidden/>
              </w:rPr>
              <w:tab/>
            </w:r>
            <w:r w:rsidR="00606253">
              <w:rPr>
                <w:noProof/>
                <w:webHidden/>
              </w:rPr>
              <w:fldChar w:fldCharType="begin"/>
            </w:r>
            <w:r w:rsidR="00606253">
              <w:rPr>
                <w:noProof/>
                <w:webHidden/>
              </w:rPr>
              <w:instrText xml:space="preserve"> PAGEREF _Toc503518209 \h </w:instrText>
            </w:r>
            <w:r w:rsidR="00606253">
              <w:rPr>
                <w:noProof/>
                <w:webHidden/>
              </w:rPr>
            </w:r>
            <w:r w:rsidR="00606253">
              <w:rPr>
                <w:noProof/>
                <w:webHidden/>
              </w:rPr>
              <w:fldChar w:fldCharType="separate"/>
            </w:r>
            <w:r w:rsidR="009F7AE3">
              <w:rPr>
                <w:noProof/>
                <w:webHidden/>
              </w:rPr>
              <w:t>14</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10" w:history="1">
            <w:r w:rsidR="00606253" w:rsidRPr="008C43A2">
              <w:rPr>
                <w:rStyle w:val="Hypertextovodkaz"/>
                <w:noProof/>
              </w:rPr>
              <w:t>6.2 Zneužívání návykových látek</w:t>
            </w:r>
            <w:r w:rsidR="00606253">
              <w:rPr>
                <w:noProof/>
                <w:webHidden/>
              </w:rPr>
              <w:tab/>
            </w:r>
            <w:r w:rsidR="00606253">
              <w:rPr>
                <w:noProof/>
                <w:webHidden/>
              </w:rPr>
              <w:fldChar w:fldCharType="begin"/>
            </w:r>
            <w:r w:rsidR="00606253">
              <w:rPr>
                <w:noProof/>
                <w:webHidden/>
              </w:rPr>
              <w:instrText xml:space="preserve"> PAGEREF _Toc503518210 \h </w:instrText>
            </w:r>
            <w:r w:rsidR="00606253">
              <w:rPr>
                <w:noProof/>
                <w:webHidden/>
              </w:rPr>
            </w:r>
            <w:r w:rsidR="00606253">
              <w:rPr>
                <w:noProof/>
                <w:webHidden/>
              </w:rPr>
              <w:fldChar w:fldCharType="separate"/>
            </w:r>
            <w:r w:rsidR="009F7AE3">
              <w:rPr>
                <w:noProof/>
                <w:webHidden/>
              </w:rPr>
              <w:t>17</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11" w:history="1">
            <w:r w:rsidR="00606253" w:rsidRPr="008C43A2">
              <w:rPr>
                <w:rStyle w:val="Hypertextovodkaz"/>
                <w:noProof/>
              </w:rPr>
              <w:t>6.3 Testování žáků na návykové látky</w:t>
            </w:r>
            <w:r w:rsidR="00606253">
              <w:rPr>
                <w:noProof/>
                <w:webHidden/>
              </w:rPr>
              <w:tab/>
            </w:r>
            <w:r w:rsidR="00606253">
              <w:rPr>
                <w:noProof/>
                <w:webHidden/>
              </w:rPr>
              <w:fldChar w:fldCharType="begin"/>
            </w:r>
            <w:r w:rsidR="00606253">
              <w:rPr>
                <w:noProof/>
                <w:webHidden/>
              </w:rPr>
              <w:instrText xml:space="preserve"> PAGEREF _Toc503518211 \h </w:instrText>
            </w:r>
            <w:r w:rsidR="00606253">
              <w:rPr>
                <w:noProof/>
                <w:webHidden/>
              </w:rPr>
            </w:r>
            <w:r w:rsidR="00606253">
              <w:rPr>
                <w:noProof/>
                <w:webHidden/>
              </w:rPr>
              <w:fldChar w:fldCharType="separate"/>
            </w:r>
            <w:r w:rsidR="009F7AE3">
              <w:rPr>
                <w:noProof/>
                <w:webHidden/>
              </w:rPr>
              <w:t>17</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12" w:history="1">
            <w:r w:rsidR="00606253" w:rsidRPr="008C43A2">
              <w:rPr>
                <w:rStyle w:val="Hypertextovodkaz"/>
                <w:noProof/>
              </w:rPr>
              <w:t>7.</w:t>
            </w:r>
            <w:r w:rsidR="00606253" w:rsidRPr="008C43A2">
              <w:rPr>
                <w:rStyle w:val="Hypertextovodkaz"/>
                <w:rFonts w:ascii="Arial" w:eastAsia="Arial" w:hAnsi="Arial" w:cs="Arial"/>
                <w:noProof/>
              </w:rPr>
              <w:t xml:space="preserve"> </w:t>
            </w:r>
            <w:r w:rsidR="00606253" w:rsidRPr="008C43A2">
              <w:rPr>
                <w:rStyle w:val="Hypertextovodkaz"/>
                <w:noProof/>
              </w:rPr>
              <w:t>Podmínky zacházení se školním majetkem ze strany žáků a náhrada škody</w:t>
            </w:r>
            <w:r w:rsidR="00606253">
              <w:rPr>
                <w:noProof/>
                <w:webHidden/>
              </w:rPr>
              <w:tab/>
            </w:r>
            <w:r w:rsidR="00606253">
              <w:rPr>
                <w:noProof/>
                <w:webHidden/>
              </w:rPr>
              <w:fldChar w:fldCharType="begin"/>
            </w:r>
            <w:r w:rsidR="00606253">
              <w:rPr>
                <w:noProof/>
                <w:webHidden/>
              </w:rPr>
              <w:instrText xml:space="preserve"> PAGEREF _Toc503518212 \h </w:instrText>
            </w:r>
            <w:r w:rsidR="00606253">
              <w:rPr>
                <w:noProof/>
                <w:webHidden/>
              </w:rPr>
            </w:r>
            <w:r w:rsidR="00606253">
              <w:rPr>
                <w:noProof/>
                <w:webHidden/>
              </w:rPr>
              <w:fldChar w:fldCharType="separate"/>
            </w:r>
            <w:r w:rsidR="009F7AE3">
              <w:rPr>
                <w:noProof/>
                <w:webHidden/>
              </w:rPr>
              <w:t>18</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13" w:history="1">
            <w:r w:rsidR="00606253" w:rsidRPr="008C43A2">
              <w:rPr>
                <w:rStyle w:val="Hypertextovodkaz"/>
                <w:noProof/>
              </w:rPr>
              <w:t>8.</w:t>
            </w:r>
            <w:r w:rsidR="00606253" w:rsidRPr="008C43A2">
              <w:rPr>
                <w:rStyle w:val="Hypertextovodkaz"/>
                <w:rFonts w:ascii="Arial" w:eastAsia="Arial" w:hAnsi="Arial" w:cs="Arial"/>
                <w:noProof/>
              </w:rPr>
              <w:t xml:space="preserve"> </w:t>
            </w:r>
            <w:r w:rsidR="00606253" w:rsidRPr="008C43A2">
              <w:rPr>
                <w:rStyle w:val="Hypertextovodkaz"/>
                <w:noProof/>
              </w:rPr>
              <w:t>Služby pedagogických pracovníků o přestávkách a dohled u svačiny a oběda</w:t>
            </w:r>
            <w:r w:rsidR="00606253">
              <w:rPr>
                <w:noProof/>
                <w:webHidden/>
              </w:rPr>
              <w:tab/>
            </w:r>
            <w:r w:rsidR="00606253">
              <w:rPr>
                <w:noProof/>
                <w:webHidden/>
              </w:rPr>
              <w:fldChar w:fldCharType="begin"/>
            </w:r>
            <w:r w:rsidR="00606253">
              <w:rPr>
                <w:noProof/>
                <w:webHidden/>
              </w:rPr>
              <w:instrText xml:space="preserve"> PAGEREF _Toc503518213 \h </w:instrText>
            </w:r>
            <w:r w:rsidR="00606253">
              <w:rPr>
                <w:noProof/>
                <w:webHidden/>
              </w:rPr>
            </w:r>
            <w:r w:rsidR="00606253">
              <w:rPr>
                <w:noProof/>
                <w:webHidden/>
              </w:rPr>
              <w:fldChar w:fldCharType="separate"/>
            </w:r>
            <w:r w:rsidR="009F7AE3">
              <w:rPr>
                <w:noProof/>
                <w:webHidden/>
              </w:rPr>
              <w:t>18</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14" w:history="1">
            <w:r w:rsidR="00606253" w:rsidRPr="008C43A2">
              <w:rPr>
                <w:rStyle w:val="Hypertextovodkaz"/>
                <w:noProof/>
              </w:rPr>
              <w:t>9.</w:t>
            </w:r>
            <w:r w:rsidR="00606253" w:rsidRPr="008C43A2">
              <w:rPr>
                <w:rStyle w:val="Hypertextovodkaz"/>
                <w:rFonts w:ascii="Arial" w:eastAsia="Arial" w:hAnsi="Arial" w:cs="Arial"/>
                <w:noProof/>
              </w:rPr>
              <w:t xml:space="preserve"> </w:t>
            </w:r>
            <w:r w:rsidR="00606253" w:rsidRPr="008C43A2">
              <w:rPr>
                <w:rStyle w:val="Hypertextovodkaz"/>
                <w:noProof/>
              </w:rPr>
              <w:t>Vztahy mezi školu a veřejností</w:t>
            </w:r>
            <w:r w:rsidR="00606253">
              <w:rPr>
                <w:noProof/>
                <w:webHidden/>
              </w:rPr>
              <w:tab/>
            </w:r>
            <w:r w:rsidR="00606253">
              <w:rPr>
                <w:noProof/>
                <w:webHidden/>
              </w:rPr>
              <w:fldChar w:fldCharType="begin"/>
            </w:r>
            <w:r w:rsidR="00606253">
              <w:rPr>
                <w:noProof/>
                <w:webHidden/>
              </w:rPr>
              <w:instrText xml:space="preserve"> PAGEREF _Toc503518214 \h </w:instrText>
            </w:r>
            <w:r w:rsidR="00606253">
              <w:rPr>
                <w:noProof/>
                <w:webHidden/>
              </w:rPr>
            </w:r>
            <w:r w:rsidR="00606253">
              <w:rPr>
                <w:noProof/>
                <w:webHidden/>
              </w:rPr>
              <w:fldChar w:fldCharType="separate"/>
            </w:r>
            <w:r w:rsidR="009F7AE3">
              <w:rPr>
                <w:noProof/>
                <w:webHidden/>
              </w:rPr>
              <w:t>19</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15" w:history="1">
            <w:r w:rsidR="00606253" w:rsidRPr="008C43A2">
              <w:rPr>
                <w:rStyle w:val="Hypertextovodkaz"/>
                <w:noProof/>
              </w:rPr>
              <w:t>10. Spolupráce školy s Policií ČR</w:t>
            </w:r>
            <w:r w:rsidR="00606253">
              <w:rPr>
                <w:noProof/>
                <w:webHidden/>
              </w:rPr>
              <w:tab/>
            </w:r>
            <w:r w:rsidR="00606253">
              <w:rPr>
                <w:noProof/>
                <w:webHidden/>
              </w:rPr>
              <w:fldChar w:fldCharType="begin"/>
            </w:r>
            <w:r w:rsidR="00606253">
              <w:rPr>
                <w:noProof/>
                <w:webHidden/>
              </w:rPr>
              <w:instrText xml:space="preserve"> PAGEREF _Toc503518215 \h </w:instrText>
            </w:r>
            <w:r w:rsidR="00606253">
              <w:rPr>
                <w:noProof/>
                <w:webHidden/>
              </w:rPr>
            </w:r>
            <w:r w:rsidR="00606253">
              <w:rPr>
                <w:noProof/>
                <w:webHidden/>
              </w:rPr>
              <w:fldChar w:fldCharType="separate"/>
            </w:r>
            <w:r w:rsidR="009F7AE3">
              <w:rPr>
                <w:noProof/>
                <w:webHidden/>
              </w:rPr>
              <w:t>19</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16" w:history="1">
            <w:r w:rsidR="00606253" w:rsidRPr="008C43A2">
              <w:rPr>
                <w:rStyle w:val="Hypertextovodkaz"/>
                <w:noProof/>
              </w:rPr>
              <w:t>11. Podmínky pro omlouvání a uvolňování žáků z vyučování</w:t>
            </w:r>
            <w:r w:rsidR="00606253">
              <w:rPr>
                <w:noProof/>
                <w:webHidden/>
              </w:rPr>
              <w:tab/>
            </w:r>
            <w:r w:rsidR="00606253">
              <w:rPr>
                <w:noProof/>
                <w:webHidden/>
              </w:rPr>
              <w:fldChar w:fldCharType="begin"/>
            </w:r>
            <w:r w:rsidR="00606253">
              <w:rPr>
                <w:noProof/>
                <w:webHidden/>
              </w:rPr>
              <w:instrText xml:space="preserve"> PAGEREF _Toc503518216 \h </w:instrText>
            </w:r>
            <w:r w:rsidR="00606253">
              <w:rPr>
                <w:noProof/>
                <w:webHidden/>
              </w:rPr>
            </w:r>
            <w:r w:rsidR="00606253">
              <w:rPr>
                <w:noProof/>
                <w:webHidden/>
              </w:rPr>
              <w:fldChar w:fldCharType="separate"/>
            </w:r>
            <w:r w:rsidR="009F7AE3">
              <w:rPr>
                <w:noProof/>
                <w:webHidden/>
              </w:rPr>
              <w:t>19</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17" w:history="1">
            <w:r w:rsidR="00606253" w:rsidRPr="008C43A2">
              <w:rPr>
                <w:rStyle w:val="Hypertextovodkaz"/>
                <w:noProof/>
              </w:rPr>
              <w:t>11.1 Omlouvání nepřítomnosti žáka</w:t>
            </w:r>
            <w:r w:rsidR="00606253">
              <w:rPr>
                <w:noProof/>
                <w:webHidden/>
              </w:rPr>
              <w:tab/>
            </w:r>
            <w:r w:rsidR="00606253">
              <w:rPr>
                <w:noProof/>
                <w:webHidden/>
              </w:rPr>
              <w:fldChar w:fldCharType="begin"/>
            </w:r>
            <w:r w:rsidR="00606253">
              <w:rPr>
                <w:noProof/>
                <w:webHidden/>
              </w:rPr>
              <w:instrText xml:space="preserve"> PAGEREF _Toc503518217 \h </w:instrText>
            </w:r>
            <w:r w:rsidR="00606253">
              <w:rPr>
                <w:noProof/>
                <w:webHidden/>
              </w:rPr>
            </w:r>
            <w:r w:rsidR="00606253">
              <w:rPr>
                <w:noProof/>
                <w:webHidden/>
              </w:rPr>
              <w:fldChar w:fldCharType="separate"/>
            </w:r>
            <w:r w:rsidR="009F7AE3">
              <w:rPr>
                <w:noProof/>
                <w:webHidden/>
              </w:rPr>
              <w:t>19</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18" w:history="1">
            <w:r w:rsidR="00606253" w:rsidRPr="008C43A2">
              <w:rPr>
                <w:rStyle w:val="Hypertextovodkaz"/>
                <w:noProof/>
              </w:rPr>
              <w:t>11.2 Řešení neomluvené absence</w:t>
            </w:r>
            <w:r w:rsidR="00606253">
              <w:rPr>
                <w:noProof/>
                <w:webHidden/>
              </w:rPr>
              <w:tab/>
            </w:r>
            <w:r w:rsidR="00606253">
              <w:rPr>
                <w:noProof/>
                <w:webHidden/>
              </w:rPr>
              <w:fldChar w:fldCharType="begin"/>
            </w:r>
            <w:r w:rsidR="00606253">
              <w:rPr>
                <w:noProof/>
                <w:webHidden/>
              </w:rPr>
              <w:instrText xml:space="preserve"> PAGEREF _Toc503518218 \h </w:instrText>
            </w:r>
            <w:r w:rsidR="00606253">
              <w:rPr>
                <w:noProof/>
                <w:webHidden/>
              </w:rPr>
            </w:r>
            <w:r w:rsidR="00606253">
              <w:rPr>
                <w:noProof/>
                <w:webHidden/>
              </w:rPr>
              <w:fldChar w:fldCharType="separate"/>
            </w:r>
            <w:r w:rsidR="009F7AE3">
              <w:rPr>
                <w:noProof/>
                <w:webHidden/>
              </w:rPr>
              <w:t>20</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19" w:history="1">
            <w:r w:rsidR="00606253" w:rsidRPr="008C43A2">
              <w:rPr>
                <w:rStyle w:val="Hypertextovodkaz"/>
                <w:noProof/>
              </w:rPr>
              <w:t>12.</w:t>
            </w:r>
            <w:r w:rsidR="00606253" w:rsidRPr="008C43A2">
              <w:rPr>
                <w:rStyle w:val="Hypertextovodkaz"/>
                <w:rFonts w:ascii="Arial" w:eastAsia="Arial" w:hAnsi="Arial" w:cs="Arial"/>
                <w:noProof/>
              </w:rPr>
              <w:t xml:space="preserve"> </w:t>
            </w:r>
            <w:r w:rsidR="00606253" w:rsidRPr="008C43A2">
              <w:rPr>
                <w:rStyle w:val="Hypertextovodkaz"/>
                <w:noProof/>
              </w:rPr>
              <w:t>Pravidla pro hodnocení výsledků vzdělávání žáků</w:t>
            </w:r>
            <w:r w:rsidR="00606253">
              <w:rPr>
                <w:noProof/>
                <w:webHidden/>
              </w:rPr>
              <w:tab/>
            </w:r>
            <w:r w:rsidR="00606253">
              <w:rPr>
                <w:noProof/>
                <w:webHidden/>
              </w:rPr>
              <w:fldChar w:fldCharType="begin"/>
            </w:r>
            <w:r w:rsidR="00606253">
              <w:rPr>
                <w:noProof/>
                <w:webHidden/>
              </w:rPr>
              <w:instrText xml:space="preserve"> PAGEREF _Toc503518219 \h </w:instrText>
            </w:r>
            <w:r w:rsidR="00606253">
              <w:rPr>
                <w:noProof/>
                <w:webHidden/>
              </w:rPr>
            </w:r>
            <w:r w:rsidR="00606253">
              <w:rPr>
                <w:noProof/>
                <w:webHidden/>
              </w:rPr>
              <w:fldChar w:fldCharType="separate"/>
            </w:r>
            <w:r w:rsidR="009F7AE3">
              <w:rPr>
                <w:noProof/>
                <w:webHidden/>
              </w:rPr>
              <w:t>20</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20" w:history="1">
            <w:r w:rsidR="00606253" w:rsidRPr="008C43A2">
              <w:rPr>
                <w:rStyle w:val="Hypertextovodkaz"/>
                <w:noProof/>
              </w:rPr>
              <w:t>12.1.</w:t>
            </w:r>
            <w:r w:rsidR="00606253" w:rsidRPr="008C43A2">
              <w:rPr>
                <w:rStyle w:val="Hypertextovodkaz"/>
                <w:rFonts w:ascii="Arial" w:eastAsia="Arial" w:hAnsi="Arial" w:cs="Arial"/>
                <w:noProof/>
              </w:rPr>
              <w:t xml:space="preserve"> </w:t>
            </w:r>
            <w:r w:rsidR="00606253" w:rsidRPr="008C43A2">
              <w:rPr>
                <w:rStyle w:val="Hypertextovodkaz"/>
                <w:noProof/>
              </w:rPr>
              <w:t xml:space="preserve"> Systém odměn a trestů</w:t>
            </w:r>
            <w:r w:rsidR="00606253">
              <w:rPr>
                <w:noProof/>
                <w:webHidden/>
              </w:rPr>
              <w:tab/>
            </w:r>
            <w:r w:rsidR="00606253">
              <w:rPr>
                <w:noProof/>
                <w:webHidden/>
              </w:rPr>
              <w:fldChar w:fldCharType="begin"/>
            </w:r>
            <w:r w:rsidR="00606253">
              <w:rPr>
                <w:noProof/>
                <w:webHidden/>
              </w:rPr>
              <w:instrText xml:space="preserve"> PAGEREF _Toc503518220 \h </w:instrText>
            </w:r>
            <w:r w:rsidR="00606253">
              <w:rPr>
                <w:noProof/>
                <w:webHidden/>
              </w:rPr>
            </w:r>
            <w:r w:rsidR="00606253">
              <w:rPr>
                <w:noProof/>
                <w:webHidden/>
              </w:rPr>
              <w:fldChar w:fldCharType="separate"/>
            </w:r>
            <w:r w:rsidR="009F7AE3">
              <w:rPr>
                <w:noProof/>
                <w:webHidden/>
              </w:rPr>
              <w:t>20</w:t>
            </w:r>
            <w:r w:rsidR="00606253">
              <w:rPr>
                <w:noProof/>
                <w:webHidden/>
              </w:rPr>
              <w:fldChar w:fldCharType="end"/>
            </w:r>
          </w:hyperlink>
        </w:p>
        <w:p w:rsidR="00606253" w:rsidRDefault="0037506B">
          <w:pPr>
            <w:pStyle w:val="Obsah3"/>
            <w:tabs>
              <w:tab w:val="right" w:leader="dot" w:pos="9062"/>
            </w:tabs>
            <w:rPr>
              <w:rFonts w:asciiTheme="minorHAnsi" w:eastAsiaTheme="minorEastAsia" w:hAnsiTheme="minorHAnsi" w:cstheme="minorBidi"/>
              <w:noProof/>
              <w:color w:val="auto"/>
              <w:sz w:val="22"/>
            </w:rPr>
          </w:pPr>
          <w:hyperlink w:anchor="_Toc503518221" w:history="1">
            <w:r w:rsidR="00606253" w:rsidRPr="008C43A2">
              <w:rPr>
                <w:rStyle w:val="Hypertextovodkaz"/>
                <w:noProof/>
              </w:rPr>
              <w:t>12.1.1 Školní výuka</w:t>
            </w:r>
            <w:r w:rsidR="00606253">
              <w:rPr>
                <w:noProof/>
                <w:webHidden/>
              </w:rPr>
              <w:tab/>
            </w:r>
            <w:r w:rsidR="00606253">
              <w:rPr>
                <w:noProof/>
                <w:webHidden/>
              </w:rPr>
              <w:fldChar w:fldCharType="begin"/>
            </w:r>
            <w:r w:rsidR="00606253">
              <w:rPr>
                <w:noProof/>
                <w:webHidden/>
              </w:rPr>
              <w:instrText xml:space="preserve"> PAGEREF _Toc503518221 \h </w:instrText>
            </w:r>
            <w:r w:rsidR="00606253">
              <w:rPr>
                <w:noProof/>
                <w:webHidden/>
              </w:rPr>
            </w:r>
            <w:r w:rsidR="00606253">
              <w:rPr>
                <w:noProof/>
                <w:webHidden/>
              </w:rPr>
              <w:fldChar w:fldCharType="separate"/>
            </w:r>
            <w:r w:rsidR="009F7AE3">
              <w:rPr>
                <w:noProof/>
                <w:webHidden/>
              </w:rPr>
              <w:t>21</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22" w:history="1">
            <w:r w:rsidR="00606253" w:rsidRPr="008C43A2">
              <w:rPr>
                <w:rStyle w:val="Hypertextovodkaz"/>
                <w:noProof/>
              </w:rPr>
              <w:t>12.2.</w:t>
            </w:r>
            <w:r w:rsidR="00606253" w:rsidRPr="008C43A2">
              <w:rPr>
                <w:rStyle w:val="Hypertextovodkaz"/>
                <w:rFonts w:ascii="Arial" w:eastAsia="Arial" w:hAnsi="Arial" w:cs="Arial"/>
                <w:noProof/>
              </w:rPr>
              <w:t xml:space="preserve"> </w:t>
            </w:r>
            <w:r w:rsidR="00606253" w:rsidRPr="008C43A2">
              <w:rPr>
                <w:rStyle w:val="Hypertextovodkaz"/>
                <w:noProof/>
              </w:rPr>
              <w:t>Zásady hodnocení průběhu a výsledků vzdělávání ve škole</w:t>
            </w:r>
            <w:r w:rsidR="00606253">
              <w:rPr>
                <w:noProof/>
                <w:webHidden/>
              </w:rPr>
              <w:tab/>
            </w:r>
            <w:r w:rsidR="00606253">
              <w:rPr>
                <w:noProof/>
                <w:webHidden/>
              </w:rPr>
              <w:fldChar w:fldCharType="begin"/>
            </w:r>
            <w:r w:rsidR="00606253">
              <w:rPr>
                <w:noProof/>
                <w:webHidden/>
              </w:rPr>
              <w:instrText xml:space="preserve"> PAGEREF _Toc503518222 \h </w:instrText>
            </w:r>
            <w:r w:rsidR="00606253">
              <w:rPr>
                <w:noProof/>
                <w:webHidden/>
              </w:rPr>
            </w:r>
            <w:r w:rsidR="00606253">
              <w:rPr>
                <w:noProof/>
                <w:webHidden/>
              </w:rPr>
              <w:fldChar w:fldCharType="separate"/>
            </w:r>
            <w:r w:rsidR="009F7AE3">
              <w:rPr>
                <w:noProof/>
                <w:webHidden/>
              </w:rPr>
              <w:t>22</w:t>
            </w:r>
            <w:r w:rsidR="00606253">
              <w:rPr>
                <w:noProof/>
                <w:webHidden/>
              </w:rPr>
              <w:fldChar w:fldCharType="end"/>
            </w:r>
          </w:hyperlink>
        </w:p>
        <w:p w:rsidR="00606253" w:rsidRDefault="0037506B">
          <w:pPr>
            <w:pStyle w:val="Obsah3"/>
            <w:tabs>
              <w:tab w:val="right" w:leader="dot" w:pos="9062"/>
            </w:tabs>
            <w:rPr>
              <w:rFonts w:asciiTheme="minorHAnsi" w:eastAsiaTheme="minorEastAsia" w:hAnsiTheme="minorHAnsi" w:cstheme="minorBidi"/>
              <w:noProof/>
              <w:color w:val="auto"/>
              <w:sz w:val="22"/>
            </w:rPr>
          </w:pPr>
          <w:hyperlink w:anchor="_Toc503518223" w:history="1">
            <w:r w:rsidR="00606253" w:rsidRPr="008C43A2">
              <w:rPr>
                <w:rStyle w:val="Hypertextovodkaz"/>
                <w:noProof/>
              </w:rPr>
              <w:t>12.2.1.</w:t>
            </w:r>
            <w:r w:rsidR="00606253" w:rsidRPr="008C43A2">
              <w:rPr>
                <w:rStyle w:val="Hypertextovodkaz"/>
                <w:rFonts w:ascii="Arial" w:eastAsia="Arial" w:hAnsi="Arial" w:cs="Arial"/>
                <w:noProof/>
              </w:rPr>
              <w:t xml:space="preserve"> </w:t>
            </w:r>
            <w:r w:rsidR="00606253" w:rsidRPr="008C43A2">
              <w:rPr>
                <w:rStyle w:val="Hypertextovodkaz"/>
                <w:noProof/>
              </w:rPr>
              <w:t>Orientační popis stupňů hodnocení v teoretických předmětech</w:t>
            </w:r>
            <w:r w:rsidR="00606253">
              <w:rPr>
                <w:noProof/>
                <w:webHidden/>
              </w:rPr>
              <w:tab/>
            </w:r>
            <w:r w:rsidR="00606253">
              <w:rPr>
                <w:noProof/>
                <w:webHidden/>
              </w:rPr>
              <w:fldChar w:fldCharType="begin"/>
            </w:r>
            <w:r w:rsidR="00606253">
              <w:rPr>
                <w:noProof/>
                <w:webHidden/>
              </w:rPr>
              <w:instrText xml:space="preserve"> PAGEREF _Toc503518223 \h </w:instrText>
            </w:r>
            <w:r w:rsidR="00606253">
              <w:rPr>
                <w:noProof/>
                <w:webHidden/>
              </w:rPr>
            </w:r>
            <w:r w:rsidR="00606253">
              <w:rPr>
                <w:noProof/>
                <w:webHidden/>
              </w:rPr>
              <w:fldChar w:fldCharType="separate"/>
            </w:r>
            <w:r w:rsidR="009F7AE3">
              <w:rPr>
                <w:noProof/>
                <w:webHidden/>
              </w:rPr>
              <w:t>23</w:t>
            </w:r>
            <w:r w:rsidR="00606253">
              <w:rPr>
                <w:noProof/>
                <w:webHidden/>
              </w:rPr>
              <w:fldChar w:fldCharType="end"/>
            </w:r>
          </w:hyperlink>
        </w:p>
        <w:p w:rsidR="00606253" w:rsidRDefault="0037506B">
          <w:pPr>
            <w:pStyle w:val="Obsah3"/>
            <w:tabs>
              <w:tab w:val="right" w:leader="dot" w:pos="9062"/>
            </w:tabs>
            <w:rPr>
              <w:rFonts w:asciiTheme="minorHAnsi" w:eastAsiaTheme="minorEastAsia" w:hAnsiTheme="minorHAnsi" w:cstheme="minorBidi"/>
              <w:noProof/>
              <w:color w:val="auto"/>
              <w:sz w:val="22"/>
            </w:rPr>
          </w:pPr>
          <w:hyperlink w:anchor="_Toc503518224" w:history="1">
            <w:r w:rsidR="00606253" w:rsidRPr="008C43A2">
              <w:rPr>
                <w:rStyle w:val="Hypertextovodkaz"/>
                <w:noProof/>
              </w:rPr>
              <w:t>12.2.2.</w:t>
            </w:r>
            <w:r w:rsidR="00606253" w:rsidRPr="008C43A2">
              <w:rPr>
                <w:rStyle w:val="Hypertextovodkaz"/>
                <w:rFonts w:eastAsia="Arial"/>
                <w:noProof/>
              </w:rPr>
              <w:t xml:space="preserve"> </w:t>
            </w:r>
            <w:r w:rsidR="00606253" w:rsidRPr="008C43A2">
              <w:rPr>
                <w:rStyle w:val="Hypertextovodkaz"/>
                <w:noProof/>
              </w:rPr>
              <w:t>Klasifikace ve vyučovacích předmětech s převahou výchovného a praktického zaměření</w:t>
            </w:r>
            <w:r w:rsidR="00606253">
              <w:rPr>
                <w:noProof/>
                <w:webHidden/>
              </w:rPr>
              <w:tab/>
            </w:r>
            <w:r w:rsidR="00606253">
              <w:rPr>
                <w:noProof/>
                <w:webHidden/>
              </w:rPr>
              <w:fldChar w:fldCharType="begin"/>
            </w:r>
            <w:r w:rsidR="00606253">
              <w:rPr>
                <w:noProof/>
                <w:webHidden/>
              </w:rPr>
              <w:instrText xml:space="preserve"> PAGEREF _Toc503518224 \h </w:instrText>
            </w:r>
            <w:r w:rsidR="00606253">
              <w:rPr>
                <w:noProof/>
                <w:webHidden/>
              </w:rPr>
            </w:r>
            <w:r w:rsidR="00606253">
              <w:rPr>
                <w:noProof/>
                <w:webHidden/>
              </w:rPr>
              <w:fldChar w:fldCharType="separate"/>
            </w:r>
            <w:r w:rsidR="009F7AE3">
              <w:rPr>
                <w:noProof/>
                <w:webHidden/>
              </w:rPr>
              <w:t>24</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25" w:history="1">
            <w:r w:rsidR="00606253" w:rsidRPr="008C43A2">
              <w:rPr>
                <w:rStyle w:val="Hypertextovodkaz"/>
                <w:noProof/>
              </w:rPr>
              <w:t>12.3.</w:t>
            </w:r>
            <w:r w:rsidR="00606253" w:rsidRPr="008C43A2">
              <w:rPr>
                <w:rStyle w:val="Hypertextovodkaz"/>
                <w:rFonts w:ascii="Arial" w:eastAsia="Arial" w:hAnsi="Arial" w:cs="Arial"/>
                <w:noProof/>
              </w:rPr>
              <w:t xml:space="preserve"> </w:t>
            </w:r>
            <w:r w:rsidR="00606253" w:rsidRPr="008C43A2">
              <w:rPr>
                <w:rStyle w:val="Hypertextovodkaz"/>
                <w:noProof/>
              </w:rPr>
              <w:t>Zásady pro používání slovního hodnocení</w:t>
            </w:r>
            <w:r w:rsidR="00606253">
              <w:rPr>
                <w:noProof/>
                <w:webHidden/>
              </w:rPr>
              <w:tab/>
            </w:r>
            <w:r w:rsidR="00606253">
              <w:rPr>
                <w:noProof/>
                <w:webHidden/>
              </w:rPr>
              <w:fldChar w:fldCharType="begin"/>
            </w:r>
            <w:r w:rsidR="00606253">
              <w:rPr>
                <w:noProof/>
                <w:webHidden/>
              </w:rPr>
              <w:instrText xml:space="preserve"> PAGEREF _Toc503518225 \h </w:instrText>
            </w:r>
            <w:r w:rsidR="00606253">
              <w:rPr>
                <w:noProof/>
                <w:webHidden/>
              </w:rPr>
            </w:r>
            <w:r w:rsidR="00606253">
              <w:rPr>
                <w:noProof/>
                <w:webHidden/>
              </w:rPr>
              <w:fldChar w:fldCharType="separate"/>
            </w:r>
            <w:r w:rsidR="009F7AE3">
              <w:rPr>
                <w:noProof/>
                <w:webHidden/>
              </w:rPr>
              <w:t>25</w:t>
            </w:r>
            <w:r w:rsidR="00606253">
              <w:rPr>
                <w:noProof/>
                <w:webHidden/>
              </w:rPr>
              <w:fldChar w:fldCharType="end"/>
            </w:r>
          </w:hyperlink>
        </w:p>
        <w:p w:rsidR="00606253" w:rsidRDefault="0037506B">
          <w:pPr>
            <w:pStyle w:val="Obsah3"/>
            <w:tabs>
              <w:tab w:val="right" w:leader="dot" w:pos="9062"/>
            </w:tabs>
            <w:rPr>
              <w:rFonts w:asciiTheme="minorHAnsi" w:eastAsiaTheme="minorEastAsia" w:hAnsiTheme="minorHAnsi" w:cstheme="minorBidi"/>
              <w:noProof/>
              <w:color w:val="auto"/>
              <w:sz w:val="22"/>
            </w:rPr>
          </w:pPr>
          <w:hyperlink w:anchor="_Toc503518226" w:history="1">
            <w:r w:rsidR="00606253" w:rsidRPr="008C43A2">
              <w:rPr>
                <w:rStyle w:val="Hypertextovodkaz"/>
                <w:noProof/>
              </w:rPr>
              <w:t>12.3.1.</w:t>
            </w:r>
            <w:r w:rsidR="00606253" w:rsidRPr="008C43A2">
              <w:rPr>
                <w:rStyle w:val="Hypertextovodkaz"/>
                <w:rFonts w:ascii="Arial" w:eastAsia="Arial" w:hAnsi="Arial" w:cs="Arial"/>
                <w:noProof/>
              </w:rPr>
              <w:t xml:space="preserve"> </w:t>
            </w:r>
            <w:r w:rsidR="00606253" w:rsidRPr="008C43A2">
              <w:rPr>
                <w:rStyle w:val="Hypertextovodkaz"/>
                <w:noProof/>
              </w:rPr>
              <w:t>Zásady pro převedení slovního hodnocení do klasifikace nebo klasifikace do slovního hodnocení pro stanovení celkového hodnocení žáka na vysvědčení</w:t>
            </w:r>
            <w:r w:rsidR="00606253">
              <w:rPr>
                <w:noProof/>
                <w:webHidden/>
              </w:rPr>
              <w:tab/>
            </w:r>
            <w:r w:rsidR="00606253">
              <w:rPr>
                <w:noProof/>
                <w:webHidden/>
              </w:rPr>
              <w:fldChar w:fldCharType="begin"/>
            </w:r>
            <w:r w:rsidR="00606253">
              <w:rPr>
                <w:noProof/>
                <w:webHidden/>
              </w:rPr>
              <w:instrText xml:space="preserve"> PAGEREF _Toc503518226 \h </w:instrText>
            </w:r>
            <w:r w:rsidR="00606253">
              <w:rPr>
                <w:noProof/>
                <w:webHidden/>
              </w:rPr>
            </w:r>
            <w:r w:rsidR="00606253">
              <w:rPr>
                <w:noProof/>
                <w:webHidden/>
              </w:rPr>
              <w:fldChar w:fldCharType="separate"/>
            </w:r>
            <w:r w:rsidR="009F7AE3">
              <w:rPr>
                <w:noProof/>
                <w:webHidden/>
              </w:rPr>
              <w:t>26</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27" w:history="1">
            <w:r w:rsidR="00606253" w:rsidRPr="008C43A2">
              <w:rPr>
                <w:rStyle w:val="Hypertextovodkaz"/>
                <w:noProof/>
              </w:rPr>
              <w:t>12.4.</w:t>
            </w:r>
            <w:r w:rsidR="00606253" w:rsidRPr="008C43A2">
              <w:rPr>
                <w:rStyle w:val="Hypertextovodkaz"/>
                <w:rFonts w:ascii="Arial" w:eastAsia="Arial" w:hAnsi="Arial" w:cs="Arial"/>
                <w:noProof/>
              </w:rPr>
              <w:t xml:space="preserve"> </w:t>
            </w:r>
            <w:r w:rsidR="00606253" w:rsidRPr="008C43A2">
              <w:rPr>
                <w:rStyle w:val="Hypertextovodkaz"/>
                <w:noProof/>
              </w:rPr>
              <w:t>Zásady a pravidla pro sebehodnocení žáků</w:t>
            </w:r>
            <w:r w:rsidR="00606253">
              <w:rPr>
                <w:noProof/>
                <w:webHidden/>
              </w:rPr>
              <w:tab/>
            </w:r>
            <w:r w:rsidR="00606253">
              <w:rPr>
                <w:noProof/>
                <w:webHidden/>
              </w:rPr>
              <w:fldChar w:fldCharType="begin"/>
            </w:r>
            <w:r w:rsidR="00606253">
              <w:rPr>
                <w:noProof/>
                <w:webHidden/>
              </w:rPr>
              <w:instrText xml:space="preserve"> PAGEREF _Toc503518227 \h </w:instrText>
            </w:r>
            <w:r w:rsidR="00606253">
              <w:rPr>
                <w:noProof/>
                <w:webHidden/>
              </w:rPr>
            </w:r>
            <w:r w:rsidR="00606253">
              <w:rPr>
                <w:noProof/>
                <w:webHidden/>
              </w:rPr>
              <w:fldChar w:fldCharType="separate"/>
            </w:r>
            <w:r w:rsidR="009F7AE3">
              <w:rPr>
                <w:noProof/>
                <w:webHidden/>
              </w:rPr>
              <w:t>27</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28" w:history="1">
            <w:r w:rsidR="00606253" w:rsidRPr="008C43A2">
              <w:rPr>
                <w:rStyle w:val="Hypertextovodkaz"/>
                <w:noProof/>
              </w:rPr>
              <w:t>12.5.</w:t>
            </w:r>
            <w:r w:rsidR="00606253" w:rsidRPr="008C43A2">
              <w:rPr>
                <w:rStyle w:val="Hypertextovodkaz"/>
                <w:rFonts w:ascii="Arial" w:eastAsia="Arial" w:hAnsi="Arial" w:cs="Arial"/>
                <w:noProof/>
              </w:rPr>
              <w:t xml:space="preserve"> </w:t>
            </w:r>
            <w:r w:rsidR="00606253" w:rsidRPr="008C43A2">
              <w:rPr>
                <w:rStyle w:val="Hypertextovodkaz"/>
                <w:noProof/>
              </w:rPr>
              <w:t>Způsob získávání podkladů pro hodnocení a klasifikaci</w:t>
            </w:r>
            <w:r w:rsidR="00606253">
              <w:rPr>
                <w:noProof/>
                <w:webHidden/>
              </w:rPr>
              <w:tab/>
            </w:r>
            <w:r w:rsidR="00606253">
              <w:rPr>
                <w:noProof/>
                <w:webHidden/>
              </w:rPr>
              <w:fldChar w:fldCharType="begin"/>
            </w:r>
            <w:r w:rsidR="00606253">
              <w:rPr>
                <w:noProof/>
                <w:webHidden/>
              </w:rPr>
              <w:instrText xml:space="preserve"> PAGEREF _Toc503518228 \h </w:instrText>
            </w:r>
            <w:r w:rsidR="00606253">
              <w:rPr>
                <w:noProof/>
                <w:webHidden/>
              </w:rPr>
            </w:r>
            <w:r w:rsidR="00606253">
              <w:rPr>
                <w:noProof/>
                <w:webHidden/>
              </w:rPr>
              <w:fldChar w:fldCharType="separate"/>
            </w:r>
            <w:r w:rsidR="009F7AE3">
              <w:rPr>
                <w:noProof/>
                <w:webHidden/>
              </w:rPr>
              <w:t>27</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29" w:history="1">
            <w:r w:rsidR="00606253" w:rsidRPr="008C43A2">
              <w:rPr>
                <w:rStyle w:val="Hypertextovodkaz"/>
                <w:noProof/>
              </w:rPr>
              <w:t>12.6.</w:t>
            </w:r>
            <w:r w:rsidR="00606253" w:rsidRPr="008C43A2">
              <w:rPr>
                <w:rStyle w:val="Hypertextovodkaz"/>
                <w:rFonts w:ascii="Arial" w:eastAsia="Arial" w:hAnsi="Arial" w:cs="Arial"/>
                <w:noProof/>
              </w:rPr>
              <w:t xml:space="preserve"> </w:t>
            </w:r>
            <w:r w:rsidR="00606253" w:rsidRPr="008C43A2">
              <w:rPr>
                <w:rStyle w:val="Hypertextovodkaz"/>
                <w:noProof/>
              </w:rPr>
              <w:t>Podrobnosti o komisionálních a opravných zkouškách</w:t>
            </w:r>
            <w:r w:rsidR="00606253">
              <w:rPr>
                <w:noProof/>
                <w:webHidden/>
              </w:rPr>
              <w:tab/>
            </w:r>
            <w:r w:rsidR="00606253">
              <w:rPr>
                <w:noProof/>
                <w:webHidden/>
              </w:rPr>
              <w:fldChar w:fldCharType="begin"/>
            </w:r>
            <w:r w:rsidR="00606253">
              <w:rPr>
                <w:noProof/>
                <w:webHidden/>
              </w:rPr>
              <w:instrText xml:space="preserve"> PAGEREF _Toc503518229 \h </w:instrText>
            </w:r>
            <w:r w:rsidR="00606253">
              <w:rPr>
                <w:noProof/>
                <w:webHidden/>
              </w:rPr>
            </w:r>
            <w:r w:rsidR="00606253">
              <w:rPr>
                <w:noProof/>
                <w:webHidden/>
              </w:rPr>
              <w:fldChar w:fldCharType="separate"/>
            </w:r>
            <w:r w:rsidR="009F7AE3">
              <w:rPr>
                <w:noProof/>
                <w:webHidden/>
              </w:rPr>
              <w:t>28</w:t>
            </w:r>
            <w:r w:rsidR="00606253">
              <w:rPr>
                <w:noProof/>
                <w:webHidden/>
              </w:rPr>
              <w:fldChar w:fldCharType="end"/>
            </w:r>
          </w:hyperlink>
        </w:p>
        <w:p w:rsidR="00606253" w:rsidRDefault="0037506B">
          <w:pPr>
            <w:pStyle w:val="Obsah3"/>
            <w:tabs>
              <w:tab w:val="right" w:leader="dot" w:pos="9062"/>
            </w:tabs>
            <w:rPr>
              <w:rFonts w:asciiTheme="minorHAnsi" w:eastAsiaTheme="minorEastAsia" w:hAnsiTheme="minorHAnsi" w:cstheme="minorBidi"/>
              <w:noProof/>
              <w:color w:val="auto"/>
              <w:sz w:val="22"/>
            </w:rPr>
          </w:pPr>
          <w:hyperlink w:anchor="_Toc503518230" w:history="1">
            <w:r w:rsidR="00606253" w:rsidRPr="008C43A2">
              <w:rPr>
                <w:rStyle w:val="Hypertextovodkaz"/>
                <w:noProof/>
              </w:rPr>
              <w:t>12.6.1.</w:t>
            </w:r>
            <w:r w:rsidR="00606253" w:rsidRPr="008C43A2">
              <w:rPr>
                <w:rStyle w:val="Hypertextovodkaz"/>
                <w:rFonts w:ascii="Arial" w:eastAsia="Arial" w:hAnsi="Arial" w:cs="Arial"/>
                <w:noProof/>
              </w:rPr>
              <w:t xml:space="preserve"> </w:t>
            </w:r>
            <w:r w:rsidR="00606253" w:rsidRPr="008C43A2">
              <w:rPr>
                <w:rStyle w:val="Hypertextovodkaz"/>
                <w:noProof/>
              </w:rPr>
              <w:t>Komisionální zkouška</w:t>
            </w:r>
            <w:r w:rsidR="00606253">
              <w:rPr>
                <w:noProof/>
                <w:webHidden/>
              </w:rPr>
              <w:tab/>
            </w:r>
            <w:r w:rsidR="00606253">
              <w:rPr>
                <w:noProof/>
                <w:webHidden/>
              </w:rPr>
              <w:fldChar w:fldCharType="begin"/>
            </w:r>
            <w:r w:rsidR="00606253">
              <w:rPr>
                <w:noProof/>
                <w:webHidden/>
              </w:rPr>
              <w:instrText xml:space="preserve"> PAGEREF _Toc503518230 \h </w:instrText>
            </w:r>
            <w:r w:rsidR="00606253">
              <w:rPr>
                <w:noProof/>
                <w:webHidden/>
              </w:rPr>
            </w:r>
            <w:r w:rsidR="00606253">
              <w:rPr>
                <w:noProof/>
                <w:webHidden/>
              </w:rPr>
              <w:fldChar w:fldCharType="separate"/>
            </w:r>
            <w:r w:rsidR="009F7AE3">
              <w:rPr>
                <w:noProof/>
                <w:webHidden/>
              </w:rPr>
              <w:t>28</w:t>
            </w:r>
            <w:r w:rsidR="00606253">
              <w:rPr>
                <w:noProof/>
                <w:webHidden/>
              </w:rPr>
              <w:fldChar w:fldCharType="end"/>
            </w:r>
          </w:hyperlink>
        </w:p>
        <w:p w:rsidR="00606253" w:rsidRDefault="0037506B">
          <w:pPr>
            <w:pStyle w:val="Obsah3"/>
            <w:tabs>
              <w:tab w:val="right" w:leader="dot" w:pos="9062"/>
            </w:tabs>
            <w:rPr>
              <w:rFonts w:asciiTheme="minorHAnsi" w:eastAsiaTheme="minorEastAsia" w:hAnsiTheme="minorHAnsi" w:cstheme="minorBidi"/>
              <w:noProof/>
              <w:color w:val="auto"/>
              <w:sz w:val="22"/>
            </w:rPr>
          </w:pPr>
          <w:hyperlink w:anchor="_Toc503518231" w:history="1">
            <w:r w:rsidR="00606253" w:rsidRPr="008C43A2">
              <w:rPr>
                <w:rStyle w:val="Hypertextovodkaz"/>
                <w:noProof/>
              </w:rPr>
              <w:t>12.6.2.</w:t>
            </w:r>
            <w:r w:rsidR="00606253" w:rsidRPr="008C43A2">
              <w:rPr>
                <w:rStyle w:val="Hypertextovodkaz"/>
                <w:rFonts w:ascii="Arial" w:eastAsia="Arial" w:hAnsi="Arial" w:cs="Arial"/>
                <w:noProof/>
              </w:rPr>
              <w:t xml:space="preserve"> </w:t>
            </w:r>
            <w:r w:rsidR="00606253" w:rsidRPr="008C43A2">
              <w:rPr>
                <w:rStyle w:val="Hypertextovodkaz"/>
                <w:noProof/>
              </w:rPr>
              <w:t>Opravná zkouška</w:t>
            </w:r>
            <w:r w:rsidR="00606253">
              <w:rPr>
                <w:noProof/>
                <w:webHidden/>
              </w:rPr>
              <w:tab/>
            </w:r>
            <w:r w:rsidR="00606253">
              <w:rPr>
                <w:noProof/>
                <w:webHidden/>
              </w:rPr>
              <w:fldChar w:fldCharType="begin"/>
            </w:r>
            <w:r w:rsidR="00606253">
              <w:rPr>
                <w:noProof/>
                <w:webHidden/>
              </w:rPr>
              <w:instrText xml:space="preserve"> PAGEREF _Toc503518231 \h </w:instrText>
            </w:r>
            <w:r w:rsidR="00606253">
              <w:rPr>
                <w:noProof/>
                <w:webHidden/>
              </w:rPr>
            </w:r>
            <w:r w:rsidR="00606253">
              <w:rPr>
                <w:noProof/>
                <w:webHidden/>
              </w:rPr>
              <w:fldChar w:fldCharType="separate"/>
            </w:r>
            <w:r w:rsidR="009F7AE3">
              <w:rPr>
                <w:noProof/>
                <w:webHidden/>
              </w:rPr>
              <w:t>29</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32" w:history="1">
            <w:r w:rsidR="00606253" w:rsidRPr="008C43A2">
              <w:rPr>
                <w:rStyle w:val="Hypertextovodkaz"/>
                <w:noProof/>
              </w:rPr>
              <w:t>12.7.</w:t>
            </w:r>
            <w:r w:rsidR="00606253" w:rsidRPr="008C43A2">
              <w:rPr>
                <w:rStyle w:val="Hypertextovodkaz"/>
                <w:rFonts w:ascii="Arial" w:eastAsia="Arial" w:hAnsi="Arial" w:cs="Arial"/>
                <w:noProof/>
              </w:rPr>
              <w:t xml:space="preserve"> </w:t>
            </w:r>
            <w:r w:rsidR="00606253" w:rsidRPr="008C43A2">
              <w:rPr>
                <w:rStyle w:val="Hypertextovodkaz"/>
                <w:noProof/>
              </w:rPr>
              <w:t>Způsob hodnocení žáků se speciálními vzdělávacími potřebami</w:t>
            </w:r>
            <w:r w:rsidR="00606253">
              <w:rPr>
                <w:noProof/>
                <w:webHidden/>
              </w:rPr>
              <w:tab/>
            </w:r>
            <w:r w:rsidR="00606253">
              <w:rPr>
                <w:noProof/>
                <w:webHidden/>
              </w:rPr>
              <w:fldChar w:fldCharType="begin"/>
            </w:r>
            <w:r w:rsidR="00606253">
              <w:rPr>
                <w:noProof/>
                <w:webHidden/>
              </w:rPr>
              <w:instrText xml:space="preserve"> PAGEREF _Toc503518232 \h </w:instrText>
            </w:r>
            <w:r w:rsidR="00606253">
              <w:rPr>
                <w:noProof/>
                <w:webHidden/>
              </w:rPr>
            </w:r>
            <w:r w:rsidR="00606253">
              <w:rPr>
                <w:noProof/>
                <w:webHidden/>
              </w:rPr>
              <w:fldChar w:fldCharType="separate"/>
            </w:r>
            <w:r w:rsidR="009F7AE3">
              <w:rPr>
                <w:noProof/>
                <w:webHidden/>
              </w:rPr>
              <w:t>29</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33" w:history="1">
            <w:r w:rsidR="00606253" w:rsidRPr="008C43A2">
              <w:rPr>
                <w:rStyle w:val="Hypertextovodkaz"/>
                <w:noProof/>
              </w:rPr>
              <w:t>12. 8.  Způsob hodnocení žáků nástavbového studia</w:t>
            </w:r>
            <w:r w:rsidR="00606253">
              <w:rPr>
                <w:noProof/>
                <w:webHidden/>
              </w:rPr>
              <w:tab/>
            </w:r>
            <w:r w:rsidR="00606253">
              <w:rPr>
                <w:noProof/>
                <w:webHidden/>
              </w:rPr>
              <w:fldChar w:fldCharType="begin"/>
            </w:r>
            <w:r w:rsidR="00606253">
              <w:rPr>
                <w:noProof/>
                <w:webHidden/>
              </w:rPr>
              <w:instrText xml:space="preserve"> PAGEREF _Toc503518233 \h </w:instrText>
            </w:r>
            <w:r w:rsidR="00606253">
              <w:rPr>
                <w:noProof/>
                <w:webHidden/>
              </w:rPr>
            </w:r>
            <w:r w:rsidR="00606253">
              <w:rPr>
                <w:noProof/>
                <w:webHidden/>
              </w:rPr>
              <w:fldChar w:fldCharType="separate"/>
            </w:r>
            <w:r w:rsidR="009F7AE3">
              <w:rPr>
                <w:noProof/>
                <w:webHidden/>
              </w:rPr>
              <w:t>30</w:t>
            </w:r>
            <w:r w:rsidR="00606253">
              <w:rPr>
                <w:noProof/>
                <w:webHidden/>
              </w:rPr>
              <w:fldChar w:fldCharType="end"/>
            </w:r>
          </w:hyperlink>
        </w:p>
        <w:p w:rsidR="00606253" w:rsidRDefault="0037506B">
          <w:pPr>
            <w:pStyle w:val="Obsah3"/>
            <w:tabs>
              <w:tab w:val="right" w:leader="dot" w:pos="9062"/>
            </w:tabs>
            <w:rPr>
              <w:rFonts w:asciiTheme="minorHAnsi" w:eastAsiaTheme="minorEastAsia" w:hAnsiTheme="minorHAnsi" w:cstheme="minorBidi"/>
              <w:noProof/>
              <w:color w:val="auto"/>
              <w:sz w:val="22"/>
            </w:rPr>
          </w:pPr>
          <w:hyperlink w:anchor="_Toc503518234" w:history="1">
            <w:r w:rsidR="00606253" w:rsidRPr="008C43A2">
              <w:rPr>
                <w:rStyle w:val="Hypertextovodkaz"/>
                <w:noProof/>
              </w:rPr>
              <w:t>12.8.1. Způsoby hodnocení teoretického vyučování</w:t>
            </w:r>
            <w:r w:rsidR="00606253">
              <w:rPr>
                <w:noProof/>
                <w:webHidden/>
              </w:rPr>
              <w:tab/>
            </w:r>
            <w:r w:rsidR="00606253">
              <w:rPr>
                <w:noProof/>
                <w:webHidden/>
              </w:rPr>
              <w:fldChar w:fldCharType="begin"/>
            </w:r>
            <w:r w:rsidR="00606253">
              <w:rPr>
                <w:noProof/>
                <w:webHidden/>
              </w:rPr>
              <w:instrText xml:space="preserve"> PAGEREF _Toc503518234 \h </w:instrText>
            </w:r>
            <w:r w:rsidR="00606253">
              <w:rPr>
                <w:noProof/>
                <w:webHidden/>
              </w:rPr>
            </w:r>
            <w:r w:rsidR="00606253">
              <w:rPr>
                <w:noProof/>
                <w:webHidden/>
              </w:rPr>
              <w:fldChar w:fldCharType="separate"/>
            </w:r>
            <w:r w:rsidR="009F7AE3">
              <w:rPr>
                <w:noProof/>
                <w:webHidden/>
              </w:rPr>
              <w:t>30</w:t>
            </w:r>
            <w:r w:rsidR="00606253">
              <w:rPr>
                <w:noProof/>
                <w:webHidden/>
              </w:rPr>
              <w:fldChar w:fldCharType="end"/>
            </w:r>
          </w:hyperlink>
        </w:p>
        <w:p w:rsidR="00606253" w:rsidRDefault="0037506B">
          <w:pPr>
            <w:pStyle w:val="Obsah3"/>
            <w:tabs>
              <w:tab w:val="right" w:leader="dot" w:pos="9062"/>
            </w:tabs>
            <w:rPr>
              <w:rFonts w:asciiTheme="minorHAnsi" w:eastAsiaTheme="minorEastAsia" w:hAnsiTheme="minorHAnsi" w:cstheme="minorBidi"/>
              <w:noProof/>
              <w:color w:val="auto"/>
              <w:sz w:val="22"/>
            </w:rPr>
          </w:pPr>
          <w:hyperlink w:anchor="_Toc503518235" w:history="1">
            <w:r w:rsidR="00606253" w:rsidRPr="008C43A2">
              <w:rPr>
                <w:rStyle w:val="Hypertextovodkaz"/>
                <w:noProof/>
              </w:rPr>
              <w:t>12.8.2. Způsoby hodnocení praxe</w:t>
            </w:r>
            <w:r w:rsidR="00606253">
              <w:rPr>
                <w:noProof/>
                <w:webHidden/>
              </w:rPr>
              <w:tab/>
            </w:r>
            <w:r w:rsidR="00606253">
              <w:rPr>
                <w:noProof/>
                <w:webHidden/>
              </w:rPr>
              <w:fldChar w:fldCharType="begin"/>
            </w:r>
            <w:r w:rsidR="00606253">
              <w:rPr>
                <w:noProof/>
                <w:webHidden/>
              </w:rPr>
              <w:instrText xml:space="preserve"> PAGEREF _Toc503518235 \h </w:instrText>
            </w:r>
            <w:r w:rsidR="00606253">
              <w:rPr>
                <w:noProof/>
                <w:webHidden/>
              </w:rPr>
            </w:r>
            <w:r w:rsidR="00606253">
              <w:rPr>
                <w:noProof/>
                <w:webHidden/>
              </w:rPr>
              <w:fldChar w:fldCharType="separate"/>
            </w:r>
            <w:r w:rsidR="009F7AE3">
              <w:rPr>
                <w:noProof/>
                <w:webHidden/>
              </w:rPr>
              <w:t>30</w:t>
            </w:r>
            <w:r w:rsidR="00606253">
              <w:rPr>
                <w:noProof/>
                <w:webHidden/>
              </w:rPr>
              <w:fldChar w:fldCharType="end"/>
            </w:r>
          </w:hyperlink>
        </w:p>
        <w:p w:rsidR="00606253" w:rsidRDefault="0037506B">
          <w:pPr>
            <w:pStyle w:val="Obsah3"/>
            <w:tabs>
              <w:tab w:val="right" w:leader="dot" w:pos="9062"/>
            </w:tabs>
            <w:rPr>
              <w:rFonts w:asciiTheme="minorHAnsi" w:eastAsiaTheme="minorEastAsia" w:hAnsiTheme="minorHAnsi" w:cstheme="minorBidi"/>
              <w:noProof/>
              <w:color w:val="auto"/>
              <w:sz w:val="22"/>
            </w:rPr>
          </w:pPr>
          <w:hyperlink w:anchor="_Toc503518236" w:history="1">
            <w:r w:rsidR="00606253" w:rsidRPr="008C43A2">
              <w:rPr>
                <w:rStyle w:val="Hypertextovodkaz"/>
                <w:noProof/>
              </w:rPr>
              <w:t>12.8.3 Způsoby hodnocení klíčových kompetencí a průřezových témat</w:t>
            </w:r>
            <w:r w:rsidR="00606253">
              <w:rPr>
                <w:noProof/>
                <w:webHidden/>
              </w:rPr>
              <w:tab/>
            </w:r>
            <w:r w:rsidR="00606253">
              <w:rPr>
                <w:noProof/>
                <w:webHidden/>
              </w:rPr>
              <w:fldChar w:fldCharType="begin"/>
            </w:r>
            <w:r w:rsidR="00606253">
              <w:rPr>
                <w:noProof/>
                <w:webHidden/>
              </w:rPr>
              <w:instrText xml:space="preserve"> PAGEREF _Toc503518236 \h </w:instrText>
            </w:r>
            <w:r w:rsidR="00606253">
              <w:rPr>
                <w:noProof/>
                <w:webHidden/>
              </w:rPr>
            </w:r>
            <w:r w:rsidR="00606253">
              <w:rPr>
                <w:noProof/>
                <w:webHidden/>
              </w:rPr>
              <w:fldChar w:fldCharType="separate"/>
            </w:r>
            <w:r w:rsidR="009F7AE3">
              <w:rPr>
                <w:noProof/>
                <w:webHidden/>
              </w:rPr>
              <w:t>30</w:t>
            </w:r>
            <w:r w:rsidR="00606253">
              <w:rPr>
                <w:noProof/>
                <w:webHidden/>
              </w:rPr>
              <w:fldChar w:fldCharType="end"/>
            </w:r>
          </w:hyperlink>
        </w:p>
        <w:p w:rsidR="00606253" w:rsidRDefault="0037506B">
          <w:pPr>
            <w:pStyle w:val="Obsah3"/>
            <w:tabs>
              <w:tab w:val="right" w:leader="dot" w:pos="9062"/>
            </w:tabs>
            <w:rPr>
              <w:rFonts w:asciiTheme="minorHAnsi" w:eastAsiaTheme="minorEastAsia" w:hAnsiTheme="minorHAnsi" w:cstheme="minorBidi"/>
              <w:noProof/>
              <w:color w:val="auto"/>
              <w:sz w:val="22"/>
            </w:rPr>
          </w:pPr>
          <w:hyperlink w:anchor="_Toc503518237" w:history="1">
            <w:r w:rsidR="00606253" w:rsidRPr="008C43A2">
              <w:rPr>
                <w:rStyle w:val="Hypertextovodkaz"/>
                <w:noProof/>
              </w:rPr>
              <w:t>12.8.4. Zohlednění žáků u maturitní zkoušky</w:t>
            </w:r>
            <w:r w:rsidR="00606253">
              <w:rPr>
                <w:noProof/>
                <w:webHidden/>
              </w:rPr>
              <w:tab/>
            </w:r>
            <w:r w:rsidR="00606253">
              <w:rPr>
                <w:noProof/>
                <w:webHidden/>
              </w:rPr>
              <w:fldChar w:fldCharType="begin"/>
            </w:r>
            <w:r w:rsidR="00606253">
              <w:rPr>
                <w:noProof/>
                <w:webHidden/>
              </w:rPr>
              <w:instrText xml:space="preserve"> PAGEREF _Toc503518237 \h </w:instrText>
            </w:r>
            <w:r w:rsidR="00606253">
              <w:rPr>
                <w:noProof/>
                <w:webHidden/>
              </w:rPr>
            </w:r>
            <w:r w:rsidR="00606253">
              <w:rPr>
                <w:noProof/>
                <w:webHidden/>
              </w:rPr>
              <w:fldChar w:fldCharType="separate"/>
            </w:r>
            <w:r w:rsidR="009F7AE3">
              <w:rPr>
                <w:noProof/>
                <w:webHidden/>
              </w:rPr>
              <w:t>31</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38" w:history="1">
            <w:r w:rsidR="00606253" w:rsidRPr="008C43A2">
              <w:rPr>
                <w:rStyle w:val="Hypertextovodkaz"/>
                <w:noProof/>
              </w:rPr>
              <w:t>12.9. Vzdělávání podle IVP</w:t>
            </w:r>
            <w:r w:rsidR="00606253">
              <w:rPr>
                <w:noProof/>
                <w:webHidden/>
              </w:rPr>
              <w:tab/>
            </w:r>
            <w:r w:rsidR="00606253">
              <w:rPr>
                <w:noProof/>
                <w:webHidden/>
              </w:rPr>
              <w:fldChar w:fldCharType="begin"/>
            </w:r>
            <w:r w:rsidR="00606253">
              <w:rPr>
                <w:noProof/>
                <w:webHidden/>
              </w:rPr>
              <w:instrText xml:space="preserve"> PAGEREF _Toc503518238 \h </w:instrText>
            </w:r>
            <w:r w:rsidR="00606253">
              <w:rPr>
                <w:noProof/>
                <w:webHidden/>
              </w:rPr>
            </w:r>
            <w:r w:rsidR="00606253">
              <w:rPr>
                <w:noProof/>
                <w:webHidden/>
              </w:rPr>
              <w:fldChar w:fldCharType="separate"/>
            </w:r>
            <w:r w:rsidR="009F7AE3">
              <w:rPr>
                <w:noProof/>
                <w:webHidden/>
              </w:rPr>
              <w:t>31</w:t>
            </w:r>
            <w:r w:rsidR="00606253">
              <w:rPr>
                <w:noProof/>
                <w:webHidden/>
              </w:rPr>
              <w:fldChar w:fldCharType="end"/>
            </w:r>
          </w:hyperlink>
        </w:p>
        <w:p w:rsidR="00606253" w:rsidRDefault="0037506B">
          <w:pPr>
            <w:pStyle w:val="Obsah2"/>
            <w:tabs>
              <w:tab w:val="right" w:leader="dot" w:pos="9062"/>
            </w:tabs>
            <w:rPr>
              <w:rFonts w:asciiTheme="minorHAnsi" w:eastAsiaTheme="minorEastAsia" w:hAnsiTheme="minorHAnsi" w:cstheme="minorBidi"/>
              <w:noProof/>
              <w:color w:val="auto"/>
              <w:sz w:val="22"/>
            </w:rPr>
          </w:pPr>
          <w:hyperlink w:anchor="_Toc503518239" w:history="1">
            <w:r w:rsidR="00606253" w:rsidRPr="008C43A2">
              <w:rPr>
                <w:rStyle w:val="Hypertextovodkaz"/>
                <w:noProof/>
              </w:rPr>
              <w:t>12.10.</w:t>
            </w:r>
            <w:r w:rsidR="00606253" w:rsidRPr="008C43A2">
              <w:rPr>
                <w:rStyle w:val="Hypertextovodkaz"/>
                <w:rFonts w:ascii="Arial" w:eastAsia="Arial" w:hAnsi="Arial" w:cs="Arial"/>
                <w:noProof/>
              </w:rPr>
              <w:t xml:space="preserve"> </w:t>
            </w:r>
            <w:r w:rsidR="00606253" w:rsidRPr="008C43A2">
              <w:rPr>
                <w:rStyle w:val="Hypertextovodkaz"/>
                <w:noProof/>
              </w:rPr>
              <w:t>Způsob hodnocení žáků cizinců</w:t>
            </w:r>
            <w:r w:rsidR="00606253">
              <w:rPr>
                <w:noProof/>
                <w:webHidden/>
              </w:rPr>
              <w:tab/>
            </w:r>
            <w:r w:rsidR="00606253">
              <w:rPr>
                <w:noProof/>
                <w:webHidden/>
              </w:rPr>
              <w:fldChar w:fldCharType="begin"/>
            </w:r>
            <w:r w:rsidR="00606253">
              <w:rPr>
                <w:noProof/>
                <w:webHidden/>
              </w:rPr>
              <w:instrText xml:space="preserve"> PAGEREF _Toc503518239 \h </w:instrText>
            </w:r>
            <w:r w:rsidR="00606253">
              <w:rPr>
                <w:noProof/>
                <w:webHidden/>
              </w:rPr>
            </w:r>
            <w:r w:rsidR="00606253">
              <w:rPr>
                <w:noProof/>
                <w:webHidden/>
              </w:rPr>
              <w:fldChar w:fldCharType="separate"/>
            </w:r>
            <w:r w:rsidR="009F7AE3">
              <w:rPr>
                <w:noProof/>
                <w:webHidden/>
              </w:rPr>
              <w:t>32</w:t>
            </w:r>
            <w:r w:rsidR="00606253">
              <w:rPr>
                <w:noProof/>
                <w:webHidden/>
              </w:rPr>
              <w:fldChar w:fldCharType="end"/>
            </w:r>
          </w:hyperlink>
        </w:p>
        <w:p w:rsidR="00606253" w:rsidRDefault="0037506B">
          <w:pPr>
            <w:pStyle w:val="Obsah1"/>
            <w:tabs>
              <w:tab w:val="right" w:leader="dot" w:pos="9062"/>
            </w:tabs>
            <w:rPr>
              <w:rFonts w:asciiTheme="minorHAnsi" w:eastAsiaTheme="minorEastAsia" w:hAnsiTheme="minorHAnsi" w:cstheme="minorBidi"/>
              <w:noProof/>
              <w:color w:val="auto"/>
              <w:sz w:val="22"/>
            </w:rPr>
          </w:pPr>
          <w:hyperlink w:anchor="_Toc503518240" w:history="1">
            <w:r w:rsidR="00606253" w:rsidRPr="008C43A2">
              <w:rPr>
                <w:rStyle w:val="Hypertextovodkaz"/>
                <w:noProof/>
              </w:rPr>
              <w:t>13. Poučení o povinnosti dodržovat školní řád</w:t>
            </w:r>
            <w:r w:rsidR="00606253">
              <w:rPr>
                <w:noProof/>
                <w:webHidden/>
              </w:rPr>
              <w:tab/>
            </w:r>
            <w:r w:rsidR="00606253">
              <w:rPr>
                <w:noProof/>
                <w:webHidden/>
              </w:rPr>
              <w:fldChar w:fldCharType="begin"/>
            </w:r>
            <w:r w:rsidR="00606253">
              <w:rPr>
                <w:noProof/>
                <w:webHidden/>
              </w:rPr>
              <w:instrText xml:space="preserve"> PAGEREF _Toc503518240 \h </w:instrText>
            </w:r>
            <w:r w:rsidR="00606253">
              <w:rPr>
                <w:noProof/>
                <w:webHidden/>
              </w:rPr>
            </w:r>
            <w:r w:rsidR="00606253">
              <w:rPr>
                <w:noProof/>
                <w:webHidden/>
              </w:rPr>
              <w:fldChar w:fldCharType="separate"/>
            </w:r>
            <w:r w:rsidR="009F7AE3">
              <w:rPr>
                <w:noProof/>
                <w:webHidden/>
              </w:rPr>
              <w:t>32</w:t>
            </w:r>
            <w:r w:rsidR="00606253">
              <w:rPr>
                <w:noProof/>
                <w:webHidden/>
              </w:rPr>
              <w:fldChar w:fldCharType="end"/>
            </w:r>
          </w:hyperlink>
        </w:p>
        <w:p w:rsidR="00D3743D" w:rsidRDefault="00A47FBF" w:rsidP="00D3743D">
          <w:pPr>
            <w:ind w:left="0" w:firstLine="0"/>
          </w:pPr>
          <w:r w:rsidRPr="00D3743D">
            <w:rPr>
              <w:szCs w:val="24"/>
            </w:rPr>
            <w:fldChar w:fldCharType="end"/>
          </w:r>
        </w:p>
      </w:sdtContent>
    </w:sdt>
    <w:p w:rsidR="002A6E01" w:rsidRPr="00D3743D" w:rsidRDefault="002A6E01" w:rsidP="00D3743D">
      <w:r>
        <w:rPr>
          <w:b/>
          <w:spacing w:val="80"/>
          <w:sz w:val="32"/>
        </w:rPr>
        <w:br w:type="page"/>
      </w:r>
    </w:p>
    <w:p w:rsidR="002A6E01" w:rsidRPr="002A6E01" w:rsidRDefault="002A6E01" w:rsidP="002A6E01">
      <w:pPr>
        <w:spacing w:after="0" w:line="259" w:lineRule="auto"/>
        <w:ind w:left="-10" w:firstLine="0"/>
        <w:jc w:val="left"/>
        <w:rPr>
          <w:spacing w:val="80"/>
        </w:rPr>
      </w:pPr>
      <w:r w:rsidRPr="002A6E01">
        <w:rPr>
          <w:b/>
          <w:spacing w:val="80"/>
          <w:sz w:val="32"/>
        </w:rPr>
        <w:lastRenderedPageBreak/>
        <w:t>Školní řád</w:t>
      </w:r>
      <w:r w:rsidRPr="002A6E01">
        <w:rPr>
          <w:b/>
          <w:spacing w:val="80"/>
          <w:sz w:val="52"/>
        </w:rPr>
        <w:t xml:space="preserve"> </w:t>
      </w:r>
    </w:p>
    <w:p w:rsidR="00FE5C92" w:rsidRDefault="003E47D8">
      <w:pPr>
        <w:spacing w:after="0" w:line="259" w:lineRule="auto"/>
        <w:ind w:left="0" w:firstLine="0"/>
        <w:jc w:val="left"/>
      </w:pPr>
      <w:r>
        <w:rPr>
          <w:b/>
          <w:sz w:val="32"/>
        </w:rPr>
        <w:t xml:space="preserve"> </w:t>
      </w:r>
    </w:p>
    <w:p w:rsidR="00FE5C92" w:rsidRPr="00CB7202" w:rsidRDefault="003E47D8" w:rsidP="00CB7202">
      <w:pPr>
        <w:pStyle w:val="Nadpis1"/>
        <w:ind w:right="7"/>
      </w:pPr>
      <w:bookmarkStart w:id="0" w:name="_Toc503518192"/>
      <w:r w:rsidRPr="00CB7202">
        <w:t>1.</w:t>
      </w:r>
      <w:r w:rsidRPr="00CB7202">
        <w:rPr>
          <w:rFonts w:eastAsia="Arial"/>
        </w:rPr>
        <w:t xml:space="preserve"> </w:t>
      </w:r>
      <w:r w:rsidRPr="00CB7202">
        <w:t>Práva a povinnosti žáků a zákonných zástupců, vztahy žáků a zákonných zástupců s pedagogickými pracovníky školy</w:t>
      </w:r>
      <w:bookmarkEnd w:id="0"/>
      <w:r w:rsidRPr="00CB7202">
        <w:t xml:space="preserve"> </w:t>
      </w:r>
    </w:p>
    <w:p w:rsidR="00FE5C92" w:rsidRDefault="003E47D8">
      <w:pPr>
        <w:spacing w:after="0" w:line="259" w:lineRule="auto"/>
        <w:ind w:left="0" w:firstLine="0"/>
        <w:jc w:val="left"/>
      </w:pPr>
      <w:r>
        <w:rPr>
          <w:b/>
          <w:sz w:val="28"/>
        </w:rPr>
        <w:t xml:space="preserve"> </w:t>
      </w:r>
    </w:p>
    <w:p w:rsidR="00FE5C92" w:rsidRDefault="003E47D8" w:rsidP="00CB7202">
      <w:pPr>
        <w:pStyle w:val="Nadpis2"/>
      </w:pPr>
      <w:bookmarkStart w:id="1" w:name="_Toc503518193"/>
      <w:r>
        <w:t>1.1 Práva žáků</w:t>
      </w:r>
      <w:bookmarkEnd w:id="1"/>
      <w:r>
        <w:t xml:space="preserve"> </w:t>
      </w:r>
    </w:p>
    <w:p w:rsidR="00FE5C92" w:rsidRDefault="003E47D8">
      <w:pPr>
        <w:spacing w:after="5" w:line="259" w:lineRule="auto"/>
        <w:ind w:left="0" w:firstLine="0"/>
        <w:jc w:val="left"/>
      </w:pPr>
      <w:r>
        <w:rPr>
          <w:b/>
        </w:rPr>
        <w:t xml:space="preserve"> </w:t>
      </w:r>
    </w:p>
    <w:p w:rsidR="00FE5C92" w:rsidRDefault="003E47D8">
      <w:pPr>
        <w:ind w:left="370"/>
      </w:pPr>
      <w:r>
        <w:rPr>
          <w:b/>
        </w:rPr>
        <w:t>Práva žáků</w:t>
      </w:r>
      <w:r>
        <w:t xml:space="preserve"> jsou v souladu s listinou základních lid</w:t>
      </w:r>
      <w:r w:rsidR="00990B34">
        <w:t>ských práv a svobod a s úmluvou</w:t>
      </w:r>
      <w:r w:rsidR="00990B34">
        <w:br/>
      </w:r>
      <w:r>
        <w:t xml:space="preserve">o právech dítěte </w:t>
      </w:r>
    </w:p>
    <w:p w:rsidR="00FE5C92" w:rsidRDefault="003E47D8">
      <w:pPr>
        <w:spacing w:after="19" w:line="259" w:lineRule="auto"/>
        <w:ind w:left="360" w:firstLine="0"/>
        <w:jc w:val="left"/>
      </w:pPr>
      <w:r>
        <w:t xml:space="preserve"> </w:t>
      </w:r>
    </w:p>
    <w:p w:rsidR="00FE5C92" w:rsidRDefault="003E47D8">
      <w:pPr>
        <w:ind w:left="370"/>
      </w:pPr>
      <w:r>
        <w:t xml:space="preserve">Práva: </w:t>
      </w:r>
    </w:p>
    <w:p w:rsidR="00FE5C92" w:rsidRDefault="003E47D8">
      <w:pPr>
        <w:numPr>
          <w:ilvl w:val="0"/>
          <w:numId w:val="2"/>
        </w:numPr>
        <w:ind w:hanging="360"/>
      </w:pPr>
      <w:r>
        <w:t xml:space="preserve">na vzdělávání podle školního vzdělávacího programu, </w:t>
      </w:r>
    </w:p>
    <w:p w:rsidR="00FE5C92" w:rsidRDefault="003E47D8">
      <w:pPr>
        <w:numPr>
          <w:ilvl w:val="0"/>
          <w:numId w:val="2"/>
        </w:numPr>
        <w:ind w:hanging="360"/>
      </w:pPr>
      <w:r>
        <w:t xml:space="preserve">na vzdělání a účast ve výuce podle rozvrhu, </w:t>
      </w:r>
    </w:p>
    <w:p w:rsidR="00FE5C92" w:rsidRDefault="003E47D8">
      <w:pPr>
        <w:numPr>
          <w:ilvl w:val="0"/>
          <w:numId w:val="2"/>
        </w:numPr>
        <w:ind w:hanging="360"/>
      </w:pPr>
      <w:r>
        <w:t xml:space="preserve">na odpovídající úroveň ubytování, </w:t>
      </w:r>
    </w:p>
    <w:p w:rsidR="00FE5C92" w:rsidRDefault="003E47D8">
      <w:pPr>
        <w:numPr>
          <w:ilvl w:val="0"/>
          <w:numId w:val="2"/>
        </w:numPr>
        <w:ind w:hanging="360"/>
      </w:pPr>
      <w:r>
        <w:t>pro žáky vzdělávající se podle § 16 školského zákona na bezplatné zapůjčení učebních textů (učebnic), pokud zaostává ve výuce (delší n</w:t>
      </w:r>
      <w:r w:rsidR="00990B34">
        <w:t>epřítomnost, nepochopení učiva)</w:t>
      </w:r>
      <w:r w:rsidR="00990B34">
        <w:br/>
      </w:r>
      <w:r>
        <w:t xml:space="preserve">na mimořádné konzultace k doplnění učiva, </w:t>
      </w:r>
    </w:p>
    <w:p w:rsidR="00FE5C92" w:rsidRDefault="003E47D8">
      <w:pPr>
        <w:numPr>
          <w:ilvl w:val="0"/>
          <w:numId w:val="2"/>
        </w:numPr>
        <w:ind w:hanging="360"/>
      </w:pPr>
      <w:r>
        <w:t xml:space="preserve">na informace o vzdělávání a odborné přípravě na povolání, </w:t>
      </w:r>
    </w:p>
    <w:p w:rsidR="00FE5C92" w:rsidRDefault="003E47D8">
      <w:pPr>
        <w:numPr>
          <w:ilvl w:val="0"/>
          <w:numId w:val="2"/>
        </w:numPr>
        <w:ind w:hanging="360"/>
      </w:pPr>
      <w:r>
        <w:t xml:space="preserve">na přiměřený odpočinek podle vlastní úvahy (po splnění svých povinností), </w:t>
      </w:r>
    </w:p>
    <w:p w:rsidR="00FE5C92" w:rsidRDefault="003E47D8">
      <w:pPr>
        <w:numPr>
          <w:ilvl w:val="0"/>
          <w:numId w:val="2"/>
        </w:numPr>
        <w:ind w:hanging="360"/>
      </w:pPr>
      <w:r>
        <w:t xml:space="preserve">na svobodu myšlení, svědomí a náboženství, </w:t>
      </w:r>
    </w:p>
    <w:p w:rsidR="00FE5C92" w:rsidRDefault="003E47D8">
      <w:pPr>
        <w:numPr>
          <w:ilvl w:val="0"/>
          <w:numId w:val="2"/>
        </w:numPr>
        <w:ind w:hanging="360"/>
      </w:pPr>
      <w:r>
        <w:t>účastnit se akcí pořádaných jinými organizacemi, kt</w:t>
      </w:r>
      <w:r w:rsidR="00990B34">
        <w:t>eré přispívají k jeho odbornému</w:t>
      </w:r>
      <w:r w:rsidR="00990B34">
        <w:br/>
      </w:r>
      <w:r>
        <w:t xml:space="preserve">a lidskému rozvoji, </w:t>
      </w:r>
    </w:p>
    <w:p w:rsidR="00FE5C92" w:rsidRDefault="003E47D8">
      <w:pPr>
        <w:numPr>
          <w:ilvl w:val="0"/>
          <w:numId w:val="2"/>
        </w:numPr>
        <w:ind w:hanging="360"/>
      </w:pPr>
      <w:r>
        <w:t xml:space="preserve">na vyjádření vlastního názoru ve všech věcech, které se ho týkají, svůj názor musí vyjadřovat přiměřenou formou, která neodporuje zásadám slušnosti a dobrého občanského soužití, </w:t>
      </w:r>
    </w:p>
    <w:p w:rsidR="00FE5C92" w:rsidRDefault="003E47D8">
      <w:pPr>
        <w:numPr>
          <w:ilvl w:val="0"/>
          <w:numId w:val="2"/>
        </w:numPr>
        <w:ind w:hanging="360"/>
      </w:pPr>
      <w:r>
        <w:t xml:space="preserve">na ochranu před fyzickým nebo psychickým násilím a sociálně patologickými jevy, </w:t>
      </w:r>
    </w:p>
    <w:p w:rsidR="00FE5C92" w:rsidRDefault="003E47D8">
      <w:pPr>
        <w:numPr>
          <w:ilvl w:val="0"/>
          <w:numId w:val="2"/>
        </w:numPr>
        <w:ind w:hanging="360"/>
      </w:pPr>
      <w:r>
        <w:t xml:space="preserve">na poskytnutí pomoci v případě, že se ocitne v nesnázích nebo má problémy, </w:t>
      </w:r>
    </w:p>
    <w:p w:rsidR="00FE5C92" w:rsidRDefault="003E47D8">
      <w:pPr>
        <w:numPr>
          <w:ilvl w:val="0"/>
          <w:numId w:val="2"/>
        </w:numPr>
        <w:ind w:hanging="360"/>
      </w:pPr>
      <w:r>
        <w:t xml:space="preserve">na život a práci ve zdravém prostředí a na odstraňování škodlivin ze školního prostředí v rámci možnosti školy, </w:t>
      </w:r>
    </w:p>
    <w:p w:rsidR="00FE5C92" w:rsidRDefault="003E47D8">
      <w:pPr>
        <w:numPr>
          <w:ilvl w:val="0"/>
          <w:numId w:val="2"/>
        </w:numPr>
        <w:ind w:hanging="360"/>
      </w:pPr>
      <w:r>
        <w:t>na ochranu před všemi formami sexuálního zneužívání a před nark</w:t>
      </w:r>
      <w:r w:rsidR="00990B34">
        <w:t>otiky</w:t>
      </w:r>
      <w:r w:rsidR="00990B34">
        <w:br/>
      </w:r>
      <w:r>
        <w:t xml:space="preserve">a psychotropními látkami, </w:t>
      </w:r>
    </w:p>
    <w:p w:rsidR="00FE5C92" w:rsidRDefault="003E47D8">
      <w:pPr>
        <w:numPr>
          <w:ilvl w:val="0"/>
          <w:numId w:val="2"/>
        </w:numPr>
        <w:ind w:hanging="360"/>
      </w:pPr>
      <w:r>
        <w:t xml:space="preserve">na speciálně pedagogickou péči v rámci možnosti školy, </w:t>
      </w:r>
    </w:p>
    <w:p w:rsidR="00FE5C92" w:rsidRDefault="003E47D8">
      <w:pPr>
        <w:numPr>
          <w:ilvl w:val="0"/>
          <w:numId w:val="2"/>
        </w:numPr>
        <w:ind w:hanging="360"/>
      </w:pPr>
      <w:r>
        <w:t xml:space="preserve">na to, aby byl respektován žákův soukromý život a život jeho rodiny. </w:t>
      </w:r>
    </w:p>
    <w:p w:rsidR="00FE5C92" w:rsidRDefault="003E47D8">
      <w:pPr>
        <w:spacing w:after="0" w:line="259" w:lineRule="auto"/>
        <w:ind w:left="720" w:firstLine="0"/>
        <w:jc w:val="left"/>
      </w:pPr>
      <w:r>
        <w:t xml:space="preserve"> </w:t>
      </w:r>
    </w:p>
    <w:p w:rsidR="00FE5C92" w:rsidRDefault="003E47D8">
      <w:pPr>
        <w:spacing w:after="22" w:line="259" w:lineRule="auto"/>
        <w:ind w:left="0" w:firstLine="0"/>
        <w:jc w:val="left"/>
      </w:pPr>
      <w:r>
        <w:t xml:space="preserve"> </w:t>
      </w:r>
    </w:p>
    <w:p w:rsidR="00FE5C92" w:rsidRDefault="003E47D8" w:rsidP="00CB7202">
      <w:pPr>
        <w:pStyle w:val="Nadpis2"/>
      </w:pPr>
      <w:bookmarkStart w:id="2" w:name="_Toc503518194"/>
      <w:r>
        <w:t>1.2 Povinnosti žáků</w:t>
      </w:r>
      <w:bookmarkEnd w:id="2"/>
      <w:r>
        <w:rPr>
          <w:u w:val="none"/>
        </w:rPr>
        <w:t xml:space="preserve"> </w:t>
      </w:r>
    </w:p>
    <w:p w:rsidR="00FE5C92" w:rsidRDefault="003E47D8">
      <w:pPr>
        <w:spacing w:after="15" w:line="259" w:lineRule="auto"/>
        <w:ind w:left="0" w:firstLine="0"/>
        <w:jc w:val="left"/>
      </w:pPr>
      <w:r>
        <w:t xml:space="preserve"> </w:t>
      </w:r>
    </w:p>
    <w:p w:rsidR="00FE5C92" w:rsidRDefault="003E47D8">
      <w:pPr>
        <w:ind w:left="-5"/>
      </w:pPr>
      <w:r>
        <w:t xml:space="preserve">      Žáci mají povinnost: </w:t>
      </w:r>
    </w:p>
    <w:p w:rsidR="00FE5C92" w:rsidRDefault="003E47D8">
      <w:pPr>
        <w:numPr>
          <w:ilvl w:val="0"/>
          <w:numId w:val="3"/>
        </w:numPr>
        <w:ind w:hanging="360"/>
      </w:pPr>
      <w:r>
        <w:t xml:space="preserve">řádně docházet do školy a řádně se vzdělávat, </w:t>
      </w:r>
    </w:p>
    <w:p w:rsidR="00FE5C92" w:rsidRDefault="003E47D8">
      <w:pPr>
        <w:numPr>
          <w:ilvl w:val="0"/>
          <w:numId w:val="3"/>
        </w:numPr>
        <w:ind w:hanging="360"/>
      </w:pPr>
      <w:r>
        <w:t xml:space="preserve">účastnit se mimoškolních aktivit, na které se přihlásili, </w:t>
      </w:r>
    </w:p>
    <w:p w:rsidR="00FE5C92" w:rsidRDefault="003E47D8">
      <w:pPr>
        <w:numPr>
          <w:ilvl w:val="0"/>
          <w:numId w:val="3"/>
        </w:numPr>
        <w:ind w:hanging="360"/>
      </w:pPr>
      <w:r>
        <w:t>dodržovat školní</w:t>
      </w:r>
      <w:r w:rsidR="002A6E01">
        <w:t xml:space="preserve"> řád</w:t>
      </w:r>
      <w:r>
        <w:t xml:space="preserve">, předpisy a pokyny školy k ochraně zdraví a bezpečnosti, s nimiž byli seznámeni, </w:t>
      </w:r>
    </w:p>
    <w:p w:rsidR="00FE5C92" w:rsidRDefault="003E47D8">
      <w:pPr>
        <w:numPr>
          <w:ilvl w:val="0"/>
          <w:numId w:val="3"/>
        </w:numPr>
        <w:ind w:hanging="360"/>
      </w:pPr>
      <w:r>
        <w:t xml:space="preserve">plnit pokyny pedagogických pracovníků školy a dalších zaměstnanců školy, </w:t>
      </w:r>
    </w:p>
    <w:p w:rsidR="00FE5C92" w:rsidRDefault="003E47D8">
      <w:pPr>
        <w:numPr>
          <w:ilvl w:val="0"/>
          <w:numId w:val="3"/>
        </w:numPr>
        <w:ind w:hanging="360"/>
      </w:pPr>
      <w:r>
        <w:t xml:space="preserve">nepoškozovat majetek školy a spolužáků, případné škody jsou povinni zaplatit. </w:t>
      </w:r>
    </w:p>
    <w:p w:rsidR="00FE5C92" w:rsidRDefault="003E47D8" w:rsidP="00120874">
      <w:pPr>
        <w:spacing w:after="0" w:line="259" w:lineRule="auto"/>
        <w:ind w:left="0" w:firstLine="0"/>
        <w:jc w:val="left"/>
      </w:pPr>
      <w:r>
        <w:lastRenderedPageBreak/>
        <w:t xml:space="preserve"> </w:t>
      </w:r>
    </w:p>
    <w:p w:rsidR="00FE5C92" w:rsidRDefault="003E47D8">
      <w:pPr>
        <w:ind w:left="-5"/>
      </w:pPr>
      <w:r>
        <w:t xml:space="preserve"> Dále jsou žáci povinni: </w:t>
      </w:r>
    </w:p>
    <w:p w:rsidR="00FE5C92" w:rsidRDefault="003E47D8">
      <w:pPr>
        <w:spacing w:after="24" w:line="259" w:lineRule="auto"/>
        <w:ind w:left="0" w:firstLine="0"/>
        <w:jc w:val="left"/>
      </w:pPr>
      <w:r>
        <w:t xml:space="preserve"> </w:t>
      </w:r>
    </w:p>
    <w:p w:rsidR="00FE5C92" w:rsidRDefault="003E47D8">
      <w:pPr>
        <w:numPr>
          <w:ilvl w:val="0"/>
          <w:numId w:val="4"/>
        </w:numPr>
        <w:ind w:hanging="360"/>
      </w:pPr>
      <w:r>
        <w:t xml:space="preserve">Třídní služba připraví před zazvoněním všechny potřebné věci na vyučování a čistě utře tabuli. </w:t>
      </w:r>
    </w:p>
    <w:p w:rsidR="00FE5C92" w:rsidRDefault="003E47D8">
      <w:pPr>
        <w:numPr>
          <w:ilvl w:val="0"/>
          <w:numId w:val="4"/>
        </w:numPr>
        <w:ind w:hanging="360"/>
      </w:pPr>
      <w:r>
        <w:t>Po zvonění očekávají příchod učitele na svých místech, na lavicích mají připraveny potřebné věci na hodinu. Příchod vyučujícího nebo příchod dospělých zdraví mlčky, povstáním. Stojí rovně, neopírají se o lavici. Stejně</w:t>
      </w:r>
      <w:r w:rsidR="0076258B">
        <w:t xml:space="preserve"> zdraví při odchodu vyučujícího</w:t>
      </w:r>
      <w:r w:rsidR="0076258B">
        <w:br/>
      </w:r>
      <w:r>
        <w:t>ze třídy. Nemá-li žák domácí úkol a další pomůc</w:t>
      </w:r>
      <w:r w:rsidR="0076258B">
        <w:t>ky nutné k vyučování, omluví se</w:t>
      </w:r>
      <w:r w:rsidR="0076258B">
        <w:br/>
      </w:r>
      <w:r>
        <w:t xml:space="preserve">na začátku příslušné vyučovací hodiny. </w:t>
      </w:r>
    </w:p>
    <w:p w:rsidR="00FE5C92" w:rsidRDefault="003E47D8">
      <w:pPr>
        <w:numPr>
          <w:ilvl w:val="0"/>
          <w:numId w:val="4"/>
        </w:numPr>
        <w:ind w:hanging="360"/>
      </w:pPr>
      <w:r>
        <w:t xml:space="preserve">Oslovují zaměstnance zařízení pane a paní a podle jejich pracovního zařazení. </w:t>
      </w:r>
    </w:p>
    <w:p w:rsidR="00FE5C92" w:rsidRDefault="003E47D8">
      <w:pPr>
        <w:numPr>
          <w:ilvl w:val="0"/>
          <w:numId w:val="4"/>
        </w:numPr>
        <w:ind w:hanging="360"/>
      </w:pPr>
      <w:r>
        <w:t xml:space="preserve">Pokud v průběhu vyučování opouštějí třídu či školní budovu nebo do ní přicházejí, odpovídají příslušní vyučující za klid a kázeň. </w:t>
      </w:r>
    </w:p>
    <w:p w:rsidR="00FE5C92" w:rsidRDefault="003E47D8">
      <w:pPr>
        <w:numPr>
          <w:ilvl w:val="0"/>
          <w:numId w:val="4"/>
        </w:numPr>
        <w:ind w:hanging="360"/>
      </w:pPr>
      <w:r>
        <w:t>Během přestávek se žáci chovají klidně a ukázněně. O hlavní přestávce svačí žáci ubytovaní v internátě a domově mládeže v T</w:t>
      </w:r>
      <w:r w:rsidR="008A38C6">
        <w:t>řešti ve třídě a žáci ubytovaní</w:t>
      </w:r>
      <w:r w:rsidR="008A38C6">
        <w:br/>
      </w:r>
      <w:r>
        <w:t xml:space="preserve">v Černovicích v jídelně. Během malé přestávky si vykonají případně hygienické potřeby, jinak se zdržují na učebně a připravují se na následující vyučování. Bez pokynu učitele nesmí otevírat okna a nikdo s e z nich nevyklání. Služba ve třídě dbá, aby ve vyučovacích hodinách bylo větráno, o velké přestávce otevře okna na pokyn učitele. </w:t>
      </w:r>
    </w:p>
    <w:p w:rsidR="00FE5C92" w:rsidRDefault="003E47D8">
      <w:pPr>
        <w:numPr>
          <w:ilvl w:val="0"/>
          <w:numId w:val="4"/>
        </w:numPr>
        <w:ind w:hanging="360"/>
      </w:pPr>
      <w:r>
        <w:t xml:space="preserve">Do sborovny a dalších místností žáci nemají přístup bez vyzvání. </w:t>
      </w:r>
    </w:p>
    <w:p w:rsidR="00FE5C92" w:rsidRDefault="003E47D8">
      <w:pPr>
        <w:numPr>
          <w:ilvl w:val="0"/>
          <w:numId w:val="4"/>
        </w:numPr>
        <w:ind w:hanging="360"/>
      </w:pPr>
      <w:r>
        <w:t>Své náležitosti si žáci vyřizují během</w:t>
      </w:r>
      <w:r w:rsidR="004349AE">
        <w:t xml:space="preserve"> hlavní přestávky nebo 15 minut</w:t>
      </w:r>
      <w:r w:rsidR="004349AE">
        <w:br/>
      </w:r>
      <w:r>
        <w:t xml:space="preserve">před vyučováním. Do prostor využívaných výhradně zaměstnanci školy nemají žáci bez jejich souhlasu přístup. </w:t>
      </w:r>
    </w:p>
    <w:p w:rsidR="00FE5C92" w:rsidRDefault="003E47D8">
      <w:pPr>
        <w:numPr>
          <w:ilvl w:val="0"/>
          <w:numId w:val="4"/>
        </w:numPr>
        <w:ind w:hanging="360"/>
      </w:pPr>
      <w:r>
        <w:t>Při vyučování sedí slušně a pozorně sledují výklad učitele i odpovědi spolužáků. Určené místo nesmějí bez dovolení měnit. Sami dbají o klidný průběh školní práce, neotáčejí se při výuce, nevyrušují a nenapovídají. Při zkoušení mají učebnice a sešity zavřené. Žáci jsou povinni pracovat během vyučovací hodiny podle pokynů vyučujícího, včetně zápisu poznámek. Žáci při zkoušení u tabule předkládají bez vyzvání žákovské knížky. Vyučování končí až na pok</w:t>
      </w:r>
      <w:r w:rsidR="0076258B">
        <w:t>yn učitele. Při odchodu učitele</w:t>
      </w:r>
      <w:r w:rsidR="0076258B">
        <w:br/>
      </w:r>
      <w:r>
        <w:t xml:space="preserve">a každé dospělé osoby zdraví povstáním a vyčkají tak, dokud neopustí třídu. </w:t>
      </w:r>
    </w:p>
    <w:p w:rsidR="00FE5C92" w:rsidRDefault="002A6E01">
      <w:pPr>
        <w:numPr>
          <w:ilvl w:val="0"/>
          <w:numId w:val="4"/>
        </w:numPr>
        <w:ind w:hanging="360"/>
      </w:pPr>
      <w:r>
        <w:t>Poškození školního, třídního</w:t>
      </w:r>
      <w:r w:rsidR="003E47D8">
        <w:t xml:space="preserve"> zařízení nebo ztrátu je každý povinen hlásit vyučujícímu, třídnímu učiteli. Jde-li o zaviněné nebo úmyslné poškození nebo ztrátu, hradí zákonní zástupci, případně žák, je-li zletilý, způsobenou škodu. Nalezené věci odevzdávají nálezci v kabinetu zástupců ředitele školy. </w:t>
      </w:r>
    </w:p>
    <w:p w:rsidR="00FE5C92" w:rsidRDefault="003E47D8">
      <w:pPr>
        <w:numPr>
          <w:ilvl w:val="0"/>
          <w:numId w:val="4"/>
        </w:numPr>
        <w:ind w:hanging="360"/>
      </w:pPr>
      <w:r>
        <w:t xml:space="preserve">Žáci jsou povinni chodit vhodně upraveni, v budově školy nenosit doplňky oblečení (svazky klíčů, řetězy), které by poškozovaly zařízení školy a odporovaly by zásadám BOZP ve škole. </w:t>
      </w:r>
    </w:p>
    <w:p w:rsidR="00FE5C92" w:rsidRDefault="003E47D8">
      <w:pPr>
        <w:numPr>
          <w:ilvl w:val="0"/>
          <w:numId w:val="4"/>
        </w:numPr>
        <w:ind w:hanging="360"/>
      </w:pPr>
      <w:r>
        <w:t xml:space="preserve">Žákům není dovoleno vnášet do školy jakékoliv zbraně včetně nožů, výbušnin a jinak nebezpečných látek a předmětů. Toto ustanovení se vztahuje i na všechny akce pořádané školou nebo pořádané ve spolupráci se školou. </w:t>
      </w:r>
    </w:p>
    <w:p w:rsidR="00FE5C92" w:rsidRDefault="003E47D8">
      <w:pPr>
        <w:numPr>
          <w:ilvl w:val="0"/>
          <w:numId w:val="4"/>
        </w:numPr>
        <w:ind w:hanging="360"/>
      </w:pPr>
      <w:r>
        <w:t>Žáci nesmí přicházet do školy pod vlivem alkoholu, omamných a psychotropních látek a nesmí tyto látky přinášet do školy. Při zjištění požití návykové látka nebo alkoholu budou neprodleně informováni zákonní zástupci, podle závažnosti i další složky (Policie ČR a záchranná služba).  Jednání bude pří</w:t>
      </w:r>
      <w:r w:rsidR="0076258B">
        <w:t>tomen i zástupce ředitele školy</w:t>
      </w:r>
      <w:r w:rsidR="0076258B">
        <w:br/>
      </w:r>
      <w:r>
        <w:t xml:space="preserve">a vedoucí vychovatel. </w:t>
      </w:r>
    </w:p>
    <w:p w:rsidR="00FE5C92" w:rsidRDefault="003E47D8">
      <w:pPr>
        <w:numPr>
          <w:ilvl w:val="0"/>
          <w:numId w:val="4"/>
        </w:numPr>
        <w:ind w:hanging="360"/>
      </w:pPr>
      <w:r>
        <w:lastRenderedPageBreak/>
        <w:t xml:space="preserve">Žáci jsou povinni dodržovat pravidla slušného chování. </w:t>
      </w:r>
    </w:p>
    <w:p w:rsidR="00FE5C92" w:rsidRDefault="003E47D8">
      <w:pPr>
        <w:spacing w:after="0" w:line="259" w:lineRule="auto"/>
        <w:ind w:left="720" w:firstLine="0"/>
        <w:jc w:val="left"/>
      </w:pPr>
      <w:r>
        <w:t xml:space="preserve"> </w:t>
      </w:r>
    </w:p>
    <w:p w:rsidR="00FE5C92" w:rsidRDefault="003E47D8" w:rsidP="00CB7202">
      <w:pPr>
        <w:pStyle w:val="Nadpis2"/>
      </w:pPr>
      <w:bookmarkStart w:id="3" w:name="_Toc503518195"/>
      <w:r>
        <w:t>1.3 Práva pedagogických pracovníků</w:t>
      </w:r>
      <w:bookmarkEnd w:id="3"/>
      <w:r>
        <w:rPr>
          <w:u w:val="none"/>
        </w:rPr>
        <w:t xml:space="preserve"> </w:t>
      </w:r>
    </w:p>
    <w:p w:rsidR="00FE5C92" w:rsidRDefault="003E47D8">
      <w:pPr>
        <w:spacing w:after="17" w:line="259" w:lineRule="auto"/>
        <w:ind w:left="0" w:firstLine="0"/>
        <w:jc w:val="left"/>
      </w:pPr>
      <w:r>
        <w:rPr>
          <w:b/>
        </w:rPr>
        <w:t xml:space="preserve"> </w:t>
      </w:r>
    </w:p>
    <w:p w:rsidR="00FE5C92" w:rsidRDefault="003E47D8">
      <w:pPr>
        <w:ind w:left="-5"/>
      </w:pPr>
      <w:r>
        <w:t>Pedagogičtí pracovníci mají při výkonu své pedagogické činnosti právo:</w:t>
      </w:r>
      <w:r>
        <w:rPr>
          <w:b/>
        </w:rPr>
        <w:t xml:space="preserve"> </w:t>
      </w:r>
    </w:p>
    <w:p w:rsidR="00FE5C92" w:rsidRDefault="003E47D8">
      <w:pPr>
        <w:numPr>
          <w:ilvl w:val="0"/>
          <w:numId w:val="5"/>
        </w:numPr>
        <w:ind w:hanging="360"/>
      </w:pPr>
      <w:r>
        <w:t>na zajištění podmínek potřebných pro výkon jejich pedago</w:t>
      </w:r>
      <w:r w:rsidR="008A38C6">
        <w:t>gické činnosti, zejména</w:t>
      </w:r>
      <w:r w:rsidR="008A38C6">
        <w:br/>
      </w:r>
      <w:r>
        <w:t xml:space="preserve">na ochranu před fyzickým násilím nebo psychickým nátlakem ze strany žáků nebo zákonných zástupců žáků, které jsou v přímém kontaktu s pedagogickým pracovníkem ve škole, </w:t>
      </w:r>
    </w:p>
    <w:p w:rsidR="00FE5C92" w:rsidRDefault="003E47D8">
      <w:pPr>
        <w:numPr>
          <w:ilvl w:val="0"/>
          <w:numId w:val="5"/>
        </w:numPr>
        <w:ind w:hanging="360"/>
      </w:pPr>
      <w:r>
        <w:t xml:space="preserve">aby nebylo do jejich přímé pedagogické činnosti zasahováno v rozporu s právními předpisy, </w:t>
      </w:r>
    </w:p>
    <w:p w:rsidR="00FE5C92" w:rsidRDefault="003E47D8">
      <w:pPr>
        <w:numPr>
          <w:ilvl w:val="0"/>
          <w:numId w:val="5"/>
        </w:numPr>
        <w:ind w:hanging="360"/>
      </w:pPr>
      <w:r>
        <w:t xml:space="preserve">na využívání metody, forem a prostředků dle vlastního uvážení v souladu se zásadami a cíli vzdělávání při přímé vyučovací, </w:t>
      </w:r>
      <w:r w:rsidR="0076258B">
        <w:t>výchovné, speciálně pedagogické</w:t>
      </w:r>
      <w:r w:rsidR="0076258B">
        <w:br/>
      </w:r>
      <w:r>
        <w:t xml:space="preserve">a pedagogicko-psychologické činnosti, </w:t>
      </w:r>
    </w:p>
    <w:p w:rsidR="00FE5C92" w:rsidRDefault="003E47D8">
      <w:pPr>
        <w:numPr>
          <w:ilvl w:val="0"/>
          <w:numId w:val="5"/>
        </w:numPr>
        <w:ind w:hanging="360"/>
      </w:pPr>
      <w:r>
        <w:t xml:space="preserve">volit a být voleni do školské rady </w:t>
      </w:r>
    </w:p>
    <w:p w:rsidR="00FE5C92" w:rsidRDefault="003E47D8">
      <w:pPr>
        <w:numPr>
          <w:ilvl w:val="0"/>
          <w:numId w:val="5"/>
        </w:numPr>
        <w:ind w:hanging="360"/>
      </w:pPr>
      <w:r>
        <w:t xml:space="preserve">na objektivní hodnocení své pedagogické činnosti </w:t>
      </w:r>
    </w:p>
    <w:p w:rsidR="00FE5C92" w:rsidRDefault="003E47D8">
      <w:pPr>
        <w:spacing w:after="27" w:line="259" w:lineRule="auto"/>
        <w:ind w:left="0" w:firstLine="0"/>
        <w:jc w:val="left"/>
      </w:pPr>
      <w:r>
        <w:t xml:space="preserve"> </w:t>
      </w:r>
    </w:p>
    <w:p w:rsidR="00FE5C92" w:rsidRDefault="003E47D8" w:rsidP="00CB7202">
      <w:pPr>
        <w:pStyle w:val="Nadpis2"/>
      </w:pPr>
      <w:bookmarkStart w:id="4" w:name="_Toc503518196"/>
      <w:r>
        <w:t>1.4 Povinnosti pedagogických pracovníků</w:t>
      </w:r>
      <w:bookmarkEnd w:id="4"/>
      <w:r>
        <w:rPr>
          <w:u w:val="none"/>
        </w:rPr>
        <w:t xml:space="preserve"> </w:t>
      </w:r>
    </w:p>
    <w:p w:rsidR="00FE5C92" w:rsidRDefault="003E47D8">
      <w:pPr>
        <w:spacing w:after="14" w:line="259" w:lineRule="auto"/>
        <w:ind w:left="0" w:firstLine="0"/>
        <w:jc w:val="left"/>
      </w:pPr>
      <w:r>
        <w:rPr>
          <w:b/>
        </w:rPr>
        <w:t xml:space="preserve"> </w:t>
      </w:r>
    </w:p>
    <w:p w:rsidR="00FE5C92" w:rsidRDefault="003E47D8" w:rsidP="0076258B">
      <w:pPr>
        <w:ind w:left="-5"/>
      </w:pPr>
      <w:r>
        <w:t xml:space="preserve">Pedagogický pracovník je povinen: </w:t>
      </w:r>
    </w:p>
    <w:p w:rsidR="00FE5C92" w:rsidRDefault="003E47D8" w:rsidP="0076258B">
      <w:pPr>
        <w:spacing w:after="22" w:line="259" w:lineRule="auto"/>
        <w:ind w:left="0" w:firstLine="0"/>
      </w:pPr>
      <w:r>
        <w:t xml:space="preserve"> </w:t>
      </w:r>
    </w:p>
    <w:p w:rsidR="00FE5C92" w:rsidRDefault="003E47D8" w:rsidP="0076258B">
      <w:pPr>
        <w:numPr>
          <w:ilvl w:val="0"/>
          <w:numId w:val="6"/>
        </w:numPr>
        <w:ind w:right="53" w:hanging="139"/>
      </w:pPr>
      <w:r>
        <w:t xml:space="preserve">vykonávat pedagogickou činnost v souladu se zásadami a cíli vzdělávání, </w:t>
      </w:r>
    </w:p>
    <w:p w:rsidR="00FE5C92" w:rsidRDefault="003E47D8" w:rsidP="0076258B">
      <w:pPr>
        <w:numPr>
          <w:ilvl w:val="0"/>
          <w:numId w:val="6"/>
        </w:numPr>
        <w:ind w:right="53" w:hanging="139"/>
      </w:pPr>
      <w:r>
        <w:t xml:space="preserve">chránit a respektovat práva žáka  </w:t>
      </w:r>
    </w:p>
    <w:p w:rsidR="00FE5C92" w:rsidRDefault="003E47D8" w:rsidP="0076258B">
      <w:pPr>
        <w:numPr>
          <w:ilvl w:val="0"/>
          <w:numId w:val="6"/>
        </w:numPr>
        <w:spacing w:after="0" w:line="287" w:lineRule="auto"/>
        <w:ind w:right="53" w:hanging="139"/>
      </w:pPr>
      <w:r>
        <w:t xml:space="preserve">chránit bezpečí a zdraví žáka a předcházet všem formám rizikového chování ve škole  - svým přístupem k výchově a vzdělávání vytvářet pozitivní a bezpečné klima ve školním prostředí a podporovat jeho rozvoj, </w:t>
      </w:r>
    </w:p>
    <w:p w:rsidR="00FE5C92" w:rsidRDefault="003E47D8" w:rsidP="0076258B">
      <w:pPr>
        <w:numPr>
          <w:ilvl w:val="0"/>
          <w:numId w:val="6"/>
        </w:numPr>
        <w:spacing w:after="0" w:line="287" w:lineRule="auto"/>
        <w:ind w:right="53" w:hanging="139"/>
      </w:pPr>
      <w:r>
        <w:t xml:space="preserve">zachovávat mlčenlivost a chránit před zneužitím osobní údaje, informace o zdravotním stavu žáků a výsledky poradenské pomoci školského poradenského zařízení a školního poradenského pracoviště, s nimiž přišel do styku, </w:t>
      </w:r>
    </w:p>
    <w:p w:rsidR="00FE5C92" w:rsidRDefault="003E47D8" w:rsidP="0076258B">
      <w:pPr>
        <w:numPr>
          <w:ilvl w:val="0"/>
          <w:numId w:val="6"/>
        </w:numPr>
        <w:spacing w:after="0" w:line="287" w:lineRule="auto"/>
        <w:ind w:right="53" w:hanging="139"/>
      </w:pPr>
      <w:r>
        <w:t>poskytovat žáku nebo zákonnému zástupci nezletilého žáka a zákonnému zástupci zletilého žáka, který má vůči němu vyživovací povinnost</w:t>
      </w:r>
      <w:r w:rsidR="0076258B">
        <w:t>, informace spojené s výchovou</w:t>
      </w:r>
      <w:r w:rsidR="0076258B">
        <w:br/>
      </w:r>
      <w:r>
        <w:t xml:space="preserve">a vzděláváním. </w:t>
      </w:r>
    </w:p>
    <w:p w:rsidR="00FE5C92" w:rsidRDefault="003E47D8" w:rsidP="0076258B">
      <w:pPr>
        <w:spacing w:after="0" w:line="259" w:lineRule="auto"/>
        <w:ind w:left="0" w:firstLine="0"/>
      </w:pPr>
      <w:r>
        <w:rPr>
          <w:b/>
        </w:rPr>
        <w:t xml:space="preserve"> </w:t>
      </w:r>
    </w:p>
    <w:p w:rsidR="00FE5C92" w:rsidRDefault="003E47D8">
      <w:pPr>
        <w:spacing w:after="26" w:line="259" w:lineRule="auto"/>
        <w:ind w:left="0" w:firstLine="0"/>
        <w:jc w:val="left"/>
      </w:pPr>
      <w:r>
        <w:t xml:space="preserve"> </w:t>
      </w:r>
    </w:p>
    <w:p w:rsidR="00FE5C92" w:rsidRDefault="003E47D8" w:rsidP="00CB7202">
      <w:pPr>
        <w:pStyle w:val="Nadpis2"/>
      </w:pPr>
      <w:bookmarkStart w:id="5" w:name="_Toc503518197"/>
      <w:r>
        <w:t>1.5 Práva zákonných zástupců žáků</w:t>
      </w:r>
      <w:bookmarkEnd w:id="5"/>
      <w:r>
        <w:rPr>
          <w:u w:val="none"/>
        </w:rPr>
        <w:t xml:space="preserve"> </w:t>
      </w:r>
    </w:p>
    <w:p w:rsidR="00FE5C92" w:rsidRDefault="003E47D8">
      <w:pPr>
        <w:spacing w:after="17" w:line="259" w:lineRule="auto"/>
        <w:ind w:left="0" w:firstLine="0"/>
        <w:jc w:val="left"/>
      </w:pPr>
      <w:r>
        <w:rPr>
          <w:b/>
        </w:rPr>
        <w:t xml:space="preserve"> </w:t>
      </w:r>
    </w:p>
    <w:p w:rsidR="00FE5C92" w:rsidRDefault="003E47D8">
      <w:pPr>
        <w:ind w:left="370"/>
      </w:pPr>
      <w:r>
        <w:t xml:space="preserve">Zákonní zástupci mají právo na: </w:t>
      </w:r>
    </w:p>
    <w:p w:rsidR="00FE5C92" w:rsidRDefault="003E47D8">
      <w:pPr>
        <w:numPr>
          <w:ilvl w:val="0"/>
          <w:numId w:val="7"/>
        </w:numPr>
        <w:ind w:hanging="360"/>
      </w:pPr>
      <w:r>
        <w:t xml:space="preserve">informace o průběhu a výsledcích vzdělávání svého dítěte, </w:t>
      </w:r>
    </w:p>
    <w:p w:rsidR="00FE5C92" w:rsidRDefault="003E47D8">
      <w:pPr>
        <w:numPr>
          <w:ilvl w:val="0"/>
          <w:numId w:val="7"/>
        </w:numPr>
        <w:ind w:hanging="360"/>
      </w:pPr>
      <w:r>
        <w:t xml:space="preserve">volit a být voleni do školské rady, </w:t>
      </w:r>
    </w:p>
    <w:p w:rsidR="00FE5C92" w:rsidRDefault="003E47D8">
      <w:pPr>
        <w:numPr>
          <w:ilvl w:val="0"/>
          <w:numId w:val="7"/>
        </w:numPr>
        <w:ind w:hanging="360"/>
      </w:pPr>
      <w:r>
        <w:t xml:space="preserve">vyjadřovat se ke vše rozhodnutím týkajících se záležitostí jejich dětí, přičemž jejich vyjádřením musí být věnována pozornost, </w:t>
      </w:r>
    </w:p>
    <w:p w:rsidR="00FE5C92" w:rsidRDefault="003E47D8">
      <w:pPr>
        <w:numPr>
          <w:ilvl w:val="0"/>
          <w:numId w:val="7"/>
        </w:numPr>
        <w:ind w:hanging="360"/>
      </w:pPr>
      <w:r>
        <w:t xml:space="preserve">na informace a poradenskou pomoc školy pro jejich děti v záležitostech týkajících se vzdělávání podle školního vzdělávacího programu, </w:t>
      </w:r>
    </w:p>
    <w:p w:rsidR="00FE5C92" w:rsidRDefault="003E47D8">
      <w:pPr>
        <w:numPr>
          <w:ilvl w:val="0"/>
          <w:numId w:val="7"/>
        </w:numPr>
        <w:ind w:hanging="360"/>
      </w:pPr>
      <w:r>
        <w:t xml:space="preserve">požádat o uvolnění žáka z výuky podle pravidel tohoto řádu. </w:t>
      </w:r>
    </w:p>
    <w:p w:rsidR="00FE5C92" w:rsidRDefault="003E47D8">
      <w:pPr>
        <w:spacing w:after="0" w:line="259" w:lineRule="auto"/>
        <w:ind w:left="720" w:firstLine="0"/>
        <w:jc w:val="left"/>
      </w:pPr>
      <w:r>
        <w:lastRenderedPageBreak/>
        <w:t xml:space="preserve"> </w:t>
      </w:r>
    </w:p>
    <w:p w:rsidR="00FE5C92" w:rsidRDefault="003E47D8">
      <w:pPr>
        <w:spacing w:after="27" w:line="259" w:lineRule="auto"/>
        <w:ind w:left="0" w:firstLine="0"/>
        <w:jc w:val="left"/>
      </w:pPr>
      <w:r>
        <w:t xml:space="preserve"> </w:t>
      </w:r>
    </w:p>
    <w:p w:rsidR="00FE5C92" w:rsidRDefault="003E47D8" w:rsidP="00CB7202">
      <w:pPr>
        <w:pStyle w:val="Nadpis2"/>
      </w:pPr>
      <w:bookmarkStart w:id="6" w:name="_Toc503518198"/>
      <w:r>
        <w:t>1.6 Povinnosti zákonných zástupců žáků</w:t>
      </w:r>
      <w:bookmarkEnd w:id="6"/>
      <w:r>
        <w:rPr>
          <w:u w:val="none"/>
        </w:rPr>
        <w:t xml:space="preserve"> </w:t>
      </w:r>
    </w:p>
    <w:p w:rsidR="00FE5C92" w:rsidRDefault="003E47D8">
      <w:pPr>
        <w:spacing w:after="14" w:line="259" w:lineRule="auto"/>
        <w:ind w:left="0" w:firstLine="0"/>
        <w:jc w:val="left"/>
      </w:pPr>
      <w:r>
        <w:rPr>
          <w:b/>
        </w:rPr>
        <w:t xml:space="preserve"> </w:t>
      </w:r>
    </w:p>
    <w:p w:rsidR="00FE5C92" w:rsidRDefault="003E47D8">
      <w:pPr>
        <w:ind w:left="-5"/>
      </w:pPr>
      <w:r>
        <w:rPr>
          <w:b/>
        </w:rPr>
        <w:t xml:space="preserve">      </w:t>
      </w:r>
      <w:r>
        <w:t xml:space="preserve">Zákonní zástupci žáků mají povinnost: </w:t>
      </w:r>
    </w:p>
    <w:p w:rsidR="00FE5C92" w:rsidRDefault="003E47D8">
      <w:pPr>
        <w:numPr>
          <w:ilvl w:val="0"/>
          <w:numId w:val="8"/>
        </w:numPr>
        <w:ind w:hanging="360"/>
      </w:pPr>
      <w:r>
        <w:t xml:space="preserve">zajistit, aby žák docházel řádně do školy, </w:t>
      </w:r>
    </w:p>
    <w:p w:rsidR="00FE5C92" w:rsidRDefault="003E47D8">
      <w:pPr>
        <w:numPr>
          <w:ilvl w:val="0"/>
          <w:numId w:val="8"/>
        </w:numPr>
        <w:ind w:hanging="360"/>
      </w:pPr>
      <w:r>
        <w:t xml:space="preserve">na vyzvání ředitele školy se osobně zúčastnit projednání závažných otázek týkajících se vzdělávání a chování žáka, </w:t>
      </w:r>
    </w:p>
    <w:p w:rsidR="00FE5C92" w:rsidRDefault="003E47D8">
      <w:pPr>
        <w:numPr>
          <w:ilvl w:val="0"/>
          <w:numId w:val="8"/>
        </w:numPr>
        <w:ind w:hanging="360"/>
      </w:pPr>
      <w:r>
        <w:t xml:space="preserve">informovat školu o změně zdravotní způsobilosti, zdravotních obtížích žáka nebo jiných závažných skutečnostech, které by mohly mít vliv na průběh vzdělávání, </w:t>
      </w:r>
    </w:p>
    <w:p w:rsidR="00FE5C92" w:rsidRDefault="003E47D8">
      <w:pPr>
        <w:numPr>
          <w:ilvl w:val="0"/>
          <w:numId w:val="8"/>
        </w:numPr>
        <w:ind w:hanging="360"/>
      </w:pPr>
      <w:r>
        <w:t xml:space="preserve">dokládat důvody nepřítomnosti žáka ve vyučování v souladu s podmínkami stanovenými školním řádem, </w:t>
      </w:r>
      <w:r w:rsidR="004349AE">
        <w:t xml:space="preserve"> </w:t>
      </w:r>
    </w:p>
    <w:p w:rsidR="00FE5C92" w:rsidRDefault="003E47D8">
      <w:pPr>
        <w:numPr>
          <w:ilvl w:val="0"/>
          <w:numId w:val="8"/>
        </w:numPr>
        <w:ind w:hanging="360"/>
      </w:pPr>
      <w:r>
        <w:t xml:space="preserve">oznamovat škole údaje nezbytné pro školní matriku (§ 28, odst. 2 a 3 školského zákona) a další údaje, které jsou podstatné pro průběh vzdělávání nebo bezpečnost žáka a změny v těchto údajích. </w:t>
      </w:r>
    </w:p>
    <w:p w:rsidR="00FE5C92" w:rsidRDefault="003E47D8">
      <w:pPr>
        <w:spacing w:after="0" w:line="259" w:lineRule="auto"/>
        <w:ind w:left="720" w:firstLine="0"/>
        <w:jc w:val="left"/>
      </w:pPr>
      <w:r>
        <w:t xml:space="preserve"> </w:t>
      </w:r>
    </w:p>
    <w:p w:rsidR="00FE5C92" w:rsidRDefault="003E47D8">
      <w:pPr>
        <w:spacing w:after="28" w:line="259" w:lineRule="auto"/>
        <w:ind w:left="0" w:firstLine="0"/>
        <w:jc w:val="left"/>
      </w:pPr>
      <w:r>
        <w:t xml:space="preserve"> </w:t>
      </w:r>
    </w:p>
    <w:p w:rsidR="00FE5C92" w:rsidRDefault="003E47D8" w:rsidP="00CB7202">
      <w:pPr>
        <w:pStyle w:val="Nadpis2"/>
      </w:pPr>
      <w:bookmarkStart w:id="7" w:name="_Toc503518199"/>
      <w:r>
        <w:t>1.7 Vztahy žáků a zákonných zástupců se zaměstnanci školy</w:t>
      </w:r>
      <w:bookmarkEnd w:id="7"/>
      <w:r>
        <w:rPr>
          <w:u w:val="none"/>
        </w:rPr>
        <w:t xml:space="preserve"> </w:t>
      </w:r>
    </w:p>
    <w:p w:rsidR="00FE5C92" w:rsidRDefault="003E47D8">
      <w:pPr>
        <w:spacing w:after="21" w:line="259" w:lineRule="auto"/>
        <w:ind w:left="0" w:firstLine="0"/>
        <w:jc w:val="left"/>
      </w:pPr>
      <w:r>
        <w:t xml:space="preserve"> </w:t>
      </w:r>
    </w:p>
    <w:p w:rsidR="00FE5C92" w:rsidRDefault="003E47D8">
      <w:pPr>
        <w:ind w:left="-5"/>
      </w:pPr>
      <w:r>
        <w:t xml:space="preserve">      Pedagogičtí pracovníci školy vydávají žákům a zákonným zástupcům žáků pouze takové pokyny, které bezprostředně souvisejí s plněním školního vzdělávacího programu, školního řádu a dalších nezbytných organizačních opatření. </w:t>
      </w:r>
    </w:p>
    <w:p w:rsidR="00FE5C92" w:rsidRDefault="003E47D8">
      <w:pPr>
        <w:ind w:left="-15" w:firstLine="360"/>
      </w:pPr>
      <w:r>
        <w:t>Všichni zaměstnanci školy budou žáky chránit před všemi formami špatného zacházení, sexuálním násilím, zneužíváním. Budou dbát, aby ne</w:t>
      </w:r>
      <w:r w:rsidR="0076258B">
        <w:t>přicházeli do styku s materiály</w:t>
      </w:r>
      <w:r w:rsidR="0076258B">
        <w:br/>
      </w:r>
      <w:r>
        <w:t xml:space="preserve">a informacemi pro ně nevhodnými. Budou žáky chránit před nezákonnými útoky na jejich pověst. Zjistí-li, že dítě je týráno, krutě trestáno nebo je s ním jinak špatně zacházeno, spojí se se všemi orgány na pomoc dítěti. Speciální pozornost budou věnovat ochraně před návykovými látkami. </w:t>
      </w:r>
    </w:p>
    <w:p w:rsidR="00FE5C92" w:rsidRDefault="003E47D8">
      <w:pPr>
        <w:ind w:left="-15" w:firstLine="360"/>
      </w:pPr>
      <w:r>
        <w:t xml:space="preserve">Informace, které zákonný zástupce žáka poskytne do školní matriky nebo jiné důležité informace o žákovi (zdravotní způsobilost, …) jsou důvěrné a všichni pedagogičtí pracovníci se řídí zákonem č. 101/2000 Sb., o ochraně osobních údajů. </w:t>
      </w:r>
    </w:p>
    <w:p w:rsidR="00FE5C92" w:rsidRDefault="003E47D8">
      <w:pPr>
        <w:ind w:left="-15" w:firstLine="360"/>
      </w:pPr>
      <w:r>
        <w:t xml:space="preserve">Žák zdraví v budově a na školních akcích pracovníky školy srozumitelným pozdravem. Pracovník školy žákovi na pozdrav odpoví. </w:t>
      </w:r>
    </w:p>
    <w:p w:rsidR="00FE5C92" w:rsidRDefault="003E47D8">
      <w:pPr>
        <w:ind w:left="-15" w:firstLine="360"/>
      </w:pPr>
      <w:r>
        <w:t xml:space="preserve">Všichni pedagogičtí pracovníci se povinně zúčastňují konzultačních dnů, na kterých informují zákonné zástupce žáků o výsledcích výchovy a vzdělávání. V případě omluvené nepřítomnosti pedagogického pracovníka zajistí, aby zákonní zástupci byli informováni jiným způsobem. </w:t>
      </w:r>
    </w:p>
    <w:p w:rsidR="00FE5C92" w:rsidRDefault="003E47D8">
      <w:pPr>
        <w:spacing w:after="73" w:line="259" w:lineRule="auto"/>
        <w:ind w:left="0" w:firstLine="0"/>
        <w:jc w:val="left"/>
      </w:pPr>
      <w:r>
        <w:t xml:space="preserve"> </w:t>
      </w:r>
    </w:p>
    <w:p w:rsidR="004349AE" w:rsidRDefault="004349AE">
      <w:pPr>
        <w:spacing w:after="73" w:line="259" w:lineRule="auto"/>
        <w:ind w:left="0" w:firstLine="0"/>
        <w:jc w:val="left"/>
      </w:pPr>
    </w:p>
    <w:p w:rsidR="00FE5C92" w:rsidRDefault="003E47D8" w:rsidP="00CB7202">
      <w:pPr>
        <w:pStyle w:val="Nadpis1"/>
      </w:pPr>
      <w:bookmarkStart w:id="8" w:name="_Toc503518200"/>
      <w:r>
        <w:t>2.</w:t>
      </w:r>
      <w:r>
        <w:rPr>
          <w:rFonts w:ascii="Arial" w:eastAsia="Arial" w:hAnsi="Arial" w:cs="Arial"/>
        </w:rPr>
        <w:t xml:space="preserve"> </w:t>
      </w:r>
      <w:r>
        <w:t>Organizace učebního dne</w:t>
      </w:r>
      <w:bookmarkEnd w:id="8"/>
      <w:r>
        <w:t xml:space="preserve">  </w:t>
      </w:r>
    </w:p>
    <w:p w:rsidR="00CB7202" w:rsidRDefault="00CB7202">
      <w:pPr>
        <w:pStyle w:val="Nadpis3"/>
        <w:spacing w:after="5" w:line="266" w:lineRule="auto"/>
        <w:ind w:left="-5"/>
        <w:rPr>
          <w:u w:val="none"/>
        </w:rPr>
      </w:pPr>
    </w:p>
    <w:p w:rsidR="00FE5C92" w:rsidRPr="0019207D" w:rsidRDefault="003E47D8" w:rsidP="0019207D">
      <w:pPr>
        <w:rPr>
          <w:b/>
          <w:i/>
        </w:rPr>
      </w:pPr>
      <w:r w:rsidRPr="0019207D">
        <w:rPr>
          <w:b/>
          <w:i/>
        </w:rPr>
        <w:t xml:space="preserve">Hlavní budova SOŠ a SOU Třešť, K Valše 38, Třešť </w:t>
      </w:r>
    </w:p>
    <w:p w:rsidR="00FE5C92" w:rsidRDefault="003E47D8">
      <w:pPr>
        <w:numPr>
          <w:ilvl w:val="0"/>
          <w:numId w:val="9"/>
        </w:numPr>
        <w:ind w:hanging="360"/>
      </w:pPr>
      <w:r>
        <w:t>Hlavní budova SOŠ a SOU Třešť je žákům zpřístupněna prostřednictvím elektronického zařízení ve dnech vyučování od 5:30 do 8:00 a od 12:4</w:t>
      </w:r>
      <w:r w:rsidR="0076258B">
        <w:t>0 do 14:30 pro dojíždějící žáky</w:t>
      </w:r>
      <w:r w:rsidR="0076258B">
        <w:br/>
      </w:r>
      <w:r>
        <w:lastRenderedPageBreak/>
        <w:t xml:space="preserve">a do 20:00 pro ubytované žáky. V neděli je umožněn vstup do budovy ubytovaným žákům od 17:00 do 20:00.  </w:t>
      </w:r>
    </w:p>
    <w:p w:rsidR="00FE5C92" w:rsidRDefault="003E47D8">
      <w:pPr>
        <w:numPr>
          <w:ilvl w:val="0"/>
          <w:numId w:val="9"/>
        </w:numPr>
        <w:ind w:hanging="360"/>
      </w:pPr>
      <w:r>
        <w:t xml:space="preserve">Zákonní zástupci žáků, návštěvy a kontroly vstupují do budovy školy hlavním vchodem po ověření účelu jejich vstupu pracovníkem recepce. </w:t>
      </w:r>
    </w:p>
    <w:p w:rsidR="00FE5C92" w:rsidRDefault="003E47D8">
      <w:pPr>
        <w:numPr>
          <w:ilvl w:val="0"/>
          <w:numId w:val="9"/>
        </w:numPr>
        <w:ind w:hanging="360"/>
      </w:pPr>
      <w:r>
        <w:t xml:space="preserve">Učebny jsou v době mimo vyučování uzavřeny. Uzamykají je učitelé. Odemykání tříd zajišťuje příslušný učitel, který vyučuje 1. hodinu.  </w:t>
      </w:r>
    </w:p>
    <w:p w:rsidR="00FE5C92" w:rsidRDefault="003E47D8">
      <w:pPr>
        <w:numPr>
          <w:ilvl w:val="0"/>
          <w:numId w:val="9"/>
        </w:numPr>
        <w:ind w:hanging="360"/>
      </w:pPr>
      <w:r>
        <w:t xml:space="preserve">Teoretické vyučování a odborný výcvik začíná dle rozvrhu vyvěšeného ve velké zasedací místnosti. </w:t>
      </w:r>
    </w:p>
    <w:p w:rsidR="00FE5C92" w:rsidRDefault="003E47D8">
      <w:pPr>
        <w:numPr>
          <w:ilvl w:val="0"/>
          <w:numId w:val="9"/>
        </w:numPr>
        <w:ind w:hanging="360"/>
      </w:pPr>
      <w:r>
        <w:t xml:space="preserve">Mezi hodinami teoretického vyučování jsou pětiminutové přestávky. Po třetí vyučovací hodině je 20 minutová přestávka, po 5. vyučovací hodině je přestávka </w:t>
      </w:r>
      <w:r w:rsidR="001C1CF4">
        <w:t>na oběd</w:t>
      </w:r>
      <w:r>
        <w:t>. Žáci svačí ve třídě. Organizaci svačiny v odborném výcviku zajišťují učitelé OV. Zvonění na konci hlavní přestávky je pokynem k návratu do tříd, kde se žáci ihned připravují k výuce. Nedostaví-li se vyučující do 5 minut, oznámí to třídní služba v ka</w:t>
      </w:r>
      <w:r w:rsidR="00A07E7E">
        <w:t>nceláři zástupce</w:t>
      </w:r>
      <w:r>
        <w:t xml:space="preserve"> ředitele školy. Žáci stravující se ve školní jídelně odejdou do jídelny a dbají pokynů dozírajících pedagogických pracovníků a pracovníků k</w:t>
      </w:r>
      <w:r w:rsidR="001C1CF4">
        <w:t>uchyně. Polední přestávka trvá 35</w:t>
      </w:r>
      <w:r w:rsidR="0076258B">
        <w:t xml:space="preserve"> minut</w:t>
      </w:r>
      <w:r w:rsidR="0076258B">
        <w:br/>
      </w:r>
      <w:r>
        <w:t>a během ní se všichni žáci mohou zdržovat, v případě písemného souhlasu zákonného zástupce nezletilého žáka nebo vyjádření zletilého žáka, mimo školu</w:t>
      </w:r>
      <w:r w:rsidR="001C1CF4">
        <w:t>,</w:t>
      </w:r>
      <w:r>
        <w:t xml:space="preserve"> pokud jsou k tomu vytvořené vhodné podmínky.  Dozor zajišťuje určený pedagogický pracovník. Návrat žáků do školy nejpozději v 11:40 hodin. </w:t>
      </w:r>
    </w:p>
    <w:p w:rsidR="00FE5C92" w:rsidRDefault="003E47D8">
      <w:pPr>
        <w:numPr>
          <w:ilvl w:val="0"/>
          <w:numId w:val="9"/>
        </w:numPr>
        <w:ind w:hanging="360"/>
      </w:pPr>
      <w:r>
        <w:t xml:space="preserve">Časové rozvržení vyučovacích hodin: </w:t>
      </w:r>
    </w:p>
    <w:p w:rsidR="00FE5C92" w:rsidRPr="0019207D" w:rsidRDefault="003E47D8" w:rsidP="0019207D">
      <w:pPr>
        <w:rPr>
          <w:b/>
          <w:i/>
        </w:rPr>
      </w:pPr>
      <w:r w:rsidRPr="0019207D">
        <w:rPr>
          <w:b/>
          <w:i/>
        </w:rPr>
        <w:t xml:space="preserve">pondělí až pátek </w:t>
      </w:r>
    </w:p>
    <w:p w:rsidR="00FE5C92" w:rsidRDefault="002A6E01">
      <w:pPr>
        <w:numPr>
          <w:ilvl w:val="0"/>
          <w:numId w:val="10"/>
        </w:numPr>
        <w:ind w:hanging="240"/>
      </w:pPr>
      <w:r>
        <w:t xml:space="preserve">hod.  </w:t>
      </w:r>
      <w:r>
        <w:tab/>
        <w:t xml:space="preserve">  7:00 – </w:t>
      </w:r>
      <w:r w:rsidR="003E47D8">
        <w:t xml:space="preserve">7:45 </w:t>
      </w:r>
    </w:p>
    <w:p w:rsidR="00FE5C92" w:rsidRDefault="003E47D8">
      <w:pPr>
        <w:numPr>
          <w:ilvl w:val="0"/>
          <w:numId w:val="10"/>
        </w:numPr>
        <w:ind w:hanging="240"/>
      </w:pPr>
      <w:r>
        <w:t xml:space="preserve">hod.  </w:t>
      </w:r>
      <w:r>
        <w:tab/>
        <w:t xml:space="preserve">  7:50 – 8:35    </w:t>
      </w:r>
      <w:r>
        <w:tab/>
        <w:t xml:space="preserve"> </w:t>
      </w:r>
      <w:r>
        <w:tab/>
        <w:t xml:space="preserve"> </w:t>
      </w:r>
      <w:r>
        <w:tab/>
        <w:t xml:space="preserve">       </w:t>
      </w:r>
    </w:p>
    <w:p w:rsidR="00FE5C92" w:rsidRDefault="002A6E01">
      <w:pPr>
        <w:numPr>
          <w:ilvl w:val="0"/>
          <w:numId w:val="10"/>
        </w:numPr>
        <w:ind w:hanging="240"/>
      </w:pPr>
      <w:r>
        <w:t xml:space="preserve">hod.  </w:t>
      </w:r>
      <w:r>
        <w:tab/>
        <w:t xml:space="preserve">  8:40 – </w:t>
      </w:r>
      <w:r w:rsidR="003E47D8">
        <w:t xml:space="preserve">9:25  </w:t>
      </w:r>
      <w:r w:rsidR="003E47D8">
        <w:tab/>
        <w:t xml:space="preserve"> </w:t>
      </w:r>
      <w:r w:rsidR="003E47D8">
        <w:tab/>
        <w:t xml:space="preserve"> </w:t>
      </w:r>
      <w:r w:rsidR="003E47D8">
        <w:tab/>
        <w:t xml:space="preserve"> </w:t>
      </w:r>
      <w:r w:rsidR="003E47D8">
        <w:tab/>
        <w:t xml:space="preserve"> </w:t>
      </w:r>
      <w:r w:rsidR="003E47D8">
        <w:tab/>
        <w:t xml:space="preserve"> </w:t>
      </w:r>
    </w:p>
    <w:p w:rsidR="00FE5C92" w:rsidRDefault="003E47D8">
      <w:pPr>
        <w:numPr>
          <w:ilvl w:val="0"/>
          <w:numId w:val="10"/>
        </w:numPr>
        <w:ind w:hanging="240"/>
      </w:pPr>
      <w:r>
        <w:t xml:space="preserve">hod.  </w:t>
      </w:r>
      <w:r>
        <w:tab/>
        <w:t xml:space="preserve">  9:45 – 10:30  </w:t>
      </w:r>
      <w:r>
        <w:tab/>
        <w:t xml:space="preserve"> </w:t>
      </w:r>
      <w:r>
        <w:tab/>
        <w:t xml:space="preserve"> </w:t>
      </w:r>
      <w:r>
        <w:tab/>
        <w:t xml:space="preserve"> </w:t>
      </w:r>
    </w:p>
    <w:p w:rsidR="00FE5C92" w:rsidRDefault="003E47D8">
      <w:pPr>
        <w:numPr>
          <w:ilvl w:val="0"/>
          <w:numId w:val="10"/>
        </w:numPr>
        <w:ind w:hanging="240"/>
      </w:pPr>
      <w:r>
        <w:t xml:space="preserve">hod.  </w:t>
      </w:r>
      <w:r>
        <w:tab/>
        <w:t xml:space="preserve">10:35 – 11:20  </w:t>
      </w:r>
      <w:r>
        <w:tab/>
        <w:t xml:space="preserve"> </w:t>
      </w:r>
      <w:r>
        <w:tab/>
        <w:t xml:space="preserve"> </w:t>
      </w:r>
      <w:r>
        <w:tab/>
        <w:t xml:space="preserve"> </w:t>
      </w:r>
    </w:p>
    <w:p w:rsidR="00FE5C92" w:rsidRDefault="003E47D8">
      <w:pPr>
        <w:numPr>
          <w:ilvl w:val="0"/>
          <w:numId w:val="10"/>
        </w:numPr>
        <w:ind w:hanging="240"/>
      </w:pPr>
      <w:r>
        <w:t xml:space="preserve">hod.  </w:t>
      </w:r>
      <w:r>
        <w:tab/>
        <w:t xml:space="preserve">11:25 – 11:55 </w:t>
      </w:r>
    </w:p>
    <w:p w:rsidR="00FE5C92" w:rsidRDefault="003E47D8">
      <w:pPr>
        <w:numPr>
          <w:ilvl w:val="0"/>
          <w:numId w:val="10"/>
        </w:numPr>
        <w:ind w:hanging="240"/>
      </w:pPr>
      <w:r>
        <w:t xml:space="preserve">hod.  </w:t>
      </w:r>
      <w:r>
        <w:tab/>
        <w:t xml:space="preserve">11:55 – 12:40 </w:t>
      </w:r>
    </w:p>
    <w:p w:rsidR="00FE5C92" w:rsidRDefault="003E47D8">
      <w:pPr>
        <w:numPr>
          <w:ilvl w:val="0"/>
          <w:numId w:val="10"/>
        </w:numPr>
        <w:ind w:hanging="240"/>
      </w:pPr>
      <w:r>
        <w:t xml:space="preserve">hod.   </w:t>
      </w:r>
      <w:r>
        <w:tab/>
        <w:t xml:space="preserve">12:45 – 13:30 </w:t>
      </w:r>
    </w:p>
    <w:p w:rsidR="00FE5C92" w:rsidRDefault="003E47D8">
      <w:pPr>
        <w:numPr>
          <w:ilvl w:val="0"/>
          <w:numId w:val="10"/>
        </w:numPr>
        <w:ind w:hanging="240"/>
      </w:pPr>
      <w:r>
        <w:t>hod.</w:t>
      </w:r>
      <w:r>
        <w:tab/>
      </w:r>
      <w:r>
        <w:tab/>
        <w:t xml:space="preserve">13:35 – 14:20 </w:t>
      </w:r>
    </w:p>
    <w:p w:rsidR="00FE5C92" w:rsidRDefault="003E47D8">
      <w:pPr>
        <w:spacing w:after="21" w:line="259" w:lineRule="auto"/>
        <w:ind w:left="1080" w:firstLine="0"/>
        <w:jc w:val="left"/>
      </w:pPr>
      <w:r>
        <w:t xml:space="preserve"> </w:t>
      </w:r>
    </w:p>
    <w:p w:rsidR="00FE5C92" w:rsidRPr="0019207D" w:rsidRDefault="003E47D8" w:rsidP="0019207D">
      <w:pPr>
        <w:rPr>
          <w:b/>
          <w:i/>
        </w:rPr>
      </w:pPr>
      <w:r w:rsidRPr="0019207D">
        <w:rPr>
          <w:b/>
          <w:i/>
        </w:rPr>
        <w:t xml:space="preserve">Pracoviště Černovice </w:t>
      </w:r>
    </w:p>
    <w:p w:rsidR="00FE5C92" w:rsidRDefault="003E47D8">
      <w:pPr>
        <w:numPr>
          <w:ilvl w:val="0"/>
          <w:numId w:val="11"/>
        </w:numPr>
        <w:ind w:hanging="348"/>
      </w:pPr>
      <w:r>
        <w:t>Hlavní vchod budovy se otevírá v 5,00 hodin a uzavírá v 16,00 hodin. Otevírání</w:t>
      </w:r>
      <w:r w:rsidR="002E6F35">
        <w:br/>
      </w:r>
      <w:r>
        <w:t xml:space="preserve">a uzamykání vchodu pro žáky se řídí samostatným režimem. </w:t>
      </w:r>
    </w:p>
    <w:p w:rsidR="00FE5C92" w:rsidRDefault="003E47D8">
      <w:pPr>
        <w:numPr>
          <w:ilvl w:val="0"/>
          <w:numId w:val="11"/>
        </w:numPr>
        <w:ind w:hanging="348"/>
      </w:pPr>
      <w:r>
        <w:t xml:space="preserve">Učebny jsou v době mimo vyučování uzavřeny – uzamykají je učitelé.  </w:t>
      </w:r>
    </w:p>
    <w:p w:rsidR="00FE5C92" w:rsidRDefault="003E47D8">
      <w:pPr>
        <w:ind w:left="730"/>
      </w:pPr>
      <w:r>
        <w:t>Odemykání tříd zajišťuje příslušný učitel, který vyučuj</w:t>
      </w:r>
      <w:r w:rsidR="001C1CF4">
        <w:t xml:space="preserve">e 1. hodinu a dále vychovatelé </w:t>
      </w:r>
      <w:r>
        <w:t xml:space="preserve">skupin za účelem samostudia, po jeho skončení umístí klíče v místnosti vychovatelů. </w:t>
      </w:r>
    </w:p>
    <w:p w:rsidR="001C1CF4" w:rsidRDefault="003E47D8">
      <w:pPr>
        <w:numPr>
          <w:ilvl w:val="0"/>
          <w:numId w:val="11"/>
        </w:numPr>
        <w:ind w:hanging="348"/>
      </w:pPr>
      <w:r>
        <w:t xml:space="preserve">Zákonní zástupci žáků, návštěvy a kontroly vstupují do budovy školy hlavním vchodem, po ověření účelu jejich vstupu do budovy. </w:t>
      </w:r>
    </w:p>
    <w:p w:rsidR="00FE5C92" w:rsidRDefault="003E47D8">
      <w:pPr>
        <w:numPr>
          <w:ilvl w:val="0"/>
          <w:numId w:val="11"/>
        </w:numPr>
        <w:ind w:hanging="348"/>
      </w:pPr>
      <w:r>
        <w:t xml:space="preserve">Teoretické vyučování, odborný výcvik a praktické vyučování začíná dle rozvrhu vyvěšeného v informační a kopírovací místnosti školy. </w:t>
      </w:r>
    </w:p>
    <w:p w:rsidR="00FE5C92" w:rsidRDefault="001C1CF4">
      <w:pPr>
        <w:ind w:left="720" w:hanging="360"/>
      </w:pPr>
      <w:r>
        <w:t xml:space="preserve">5. </w:t>
      </w:r>
      <w:r w:rsidR="003E47D8">
        <w:t>Mezi hodinami teoretického vyučování jsou desetiminutové přestávky. Po druhé vyučovací hodině v pondělí až pátek je 20 minutová přestávka, mezi 4. a 5. vyučovací hodinou v pátek je 5 minutová přestávka (z důvodu možných spojů pro návr</w:t>
      </w:r>
      <w:r w:rsidR="002E6F35">
        <w:t>at žáků</w:t>
      </w:r>
      <w:r w:rsidR="002E6F35">
        <w:br/>
      </w:r>
      <w:r w:rsidR="003E47D8">
        <w:lastRenderedPageBreak/>
        <w:t>do místa trvalého bydliště). O hlavní přestávce se odeberou ubytovaní žáci do jídelny na svačinu. Ostatní žáci svačí ve třídě. Organizaci svačiny v odborném výcviku zajišťují učitelé OV. Zvonění na konci hlavní přestávky je pokynem k návratu do tříd, kde se žáci ihned připravují k výuce. Nedostaví-li se vyučující do 5 minut, oznámí to třídní služba v kabinetu zástupců ředitele školy. Žáci stravující se ve školní jídelně odejdou do jídelny a dbají pokynů dozíra</w:t>
      </w:r>
      <w:r w:rsidR="002E6F35">
        <w:t>jících pedagogických pracovníků</w:t>
      </w:r>
      <w:r w:rsidR="002E6F35">
        <w:br/>
      </w:r>
      <w:r w:rsidR="003E47D8">
        <w:t>a pracovníků kuchyně. Polední přestávka trvá 60 minut a během ní se všichni žáci mohou zdržovat, v případě písemného souhlasu zákonného zástupce nezletilého žáka nebo vyjád</w:t>
      </w:r>
      <w:r w:rsidR="002E6F35">
        <w:t>ření zletilého žáka, mimo školu</w:t>
      </w:r>
      <w:r w:rsidR="004349AE">
        <w:t>,</w:t>
      </w:r>
      <w:r w:rsidR="002E6F35">
        <w:t xml:space="preserve"> a </w:t>
      </w:r>
      <w:r w:rsidR="003E47D8">
        <w:t xml:space="preserve">pokud jsou k tomu vytvořené vhodné podmínky.  Dozor zajišťuje určený pedagogický pracovník. Návrat žáků do školy nejpozději v 13:20 hodin. </w:t>
      </w:r>
    </w:p>
    <w:p w:rsidR="00FE5C92" w:rsidRDefault="003E47D8">
      <w:pPr>
        <w:ind w:left="370"/>
      </w:pPr>
      <w:r>
        <w:t>6.</w:t>
      </w:r>
      <w:r w:rsidR="001C1CF4">
        <w:tab/>
      </w:r>
      <w:r>
        <w:t xml:space="preserve">Časové rozvržení vyučovacích hodin pro pracoviště Černovice: </w:t>
      </w:r>
    </w:p>
    <w:p w:rsidR="00FE5C92" w:rsidRPr="0019207D" w:rsidRDefault="003E47D8" w:rsidP="0019207D">
      <w:pPr>
        <w:rPr>
          <w:b/>
          <w:i/>
        </w:rPr>
      </w:pPr>
      <w:r w:rsidRPr="0019207D">
        <w:rPr>
          <w:b/>
          <w:i/>
        </w:rPr>
        <w:t xml:space="preserve"> pondělí až čtvrtek</w:t>
      </w:r>
      <w:r w:rsidRPr="0019207D">
        <w:rPr>
          <w:b/>
          <w:i/>
        </w:rPr>
        <w:tab/>
        <w:t xml:space="preserve"> </w:t>
      </w:r>
      <w:r w:rsidRPr="0019207D">
        <w:rPr>
          <w:b/>
          <w:i/>
        </w:rPr>
        <w:tab/>
      </w:r>
      <w:r w:rsidRPr="0019207D">
        <w:rPr>
          <w:b/>
          <w:i/>
        </w:rPr>
        <w:tab/>
      </w:r>
      <w:r w:rsidRPr="0019207D">
        <w:rPr>
          <w:b/>
          <w:i/>
        </w:rPr>
        <w:tab/>
      </w:r>
      <w:r w:rsidRPr="0019207D">
        <w:rPr>
          <w:b/>
          <w:i/>
        </w:rPr>
        <w:tab/>
        <w:t xml:space="preserve">pátek </w:t>
      </w:r>
    </w:p>
    <w:p w:rsidR="00FE5C92" w:rsidRDefault="003E47D8">
      <w:pPr>
        <w:numPr>
          <w:ilvl w:val="0"/>
          <w:numId w:val="12"/>
        </w:numPr>
        <w:ind w:hanging="240"/>
      </w:pPr>
      <w:r>
        <w:t xml:space="preserve">hod.  </w:t>
      </w:r>
      <w:r>
        <w:tab/>
        <w:t xml:space="preserve">  7:05 – 7:50 </w:t>
      </w:r>
    </w:p>
    <w:p w:rsidR="00FE5C92" w:rsidRDefault="003E47D8">
      <w:pPr>
        <w:numPr>
          <w:ilvl w:val="0"/>
          <w:numId w:val="12"/>
        </w:numPr>
        <w:ind w:hanging="240"/>
      </w:pPr>
      <w:r>
        <w:t xml:space="preserve">hod.  </w:t>
      </w:r>
      <w:r>
        <w:tab/>
        <w:t xml:space="preserve">  8:00 – </w:t>
      </w:r>
      <w:r w:rsidR="001C1CF4">
        <w:t xml:space="preserve">8:45    </w:t>
      </w:r>
      <w:r w:rsidR="001C1CF4">
        <w:tab/>
        <w:t xml:space="preserve"> </w:t>
      </w:r>
      <w:r w:rsidR="001C1CF4">
        <w:tab/>
        <w:t xml:space="preserve"> </w:t>
      </w:r>
      <w:r w:rsidR="001C1CF4">
        <w:tab/>
        <w:t xml:space="preserve">7:40 – </w:t>
      </w:r>
      <w:r>
        <w:t xml:space="preserve">8:25 </w:t>
      </w:r>
    </w:p>
    <w:p w:rsidR="00FE5C92" w:rsidRDefault="003E47D8">
      <w:pPr>
        <w:numPr>
          <w:ilvl w:val="0"/>
          <w:numId w:val="12"/>
        </w:numPr>
        <w:ind w:hanging="240"/>
      </w:pPr>
      <w:r>
        <w:t xml:space="preserve">hod.  </w:t>
      </w:r>
      <w:r>
        <w:tab/>
        <w:t xml:space="preserve">  8:55 – 9:40  </w:t>
      </w:r>
      <w:r>
        <w:tab/>
        <w:t xml:space="preserve"> </w:t>
      </w:r>
      <w:r>
        <w:tab/>
        <w:t xml:space="preserve"> </w:t>
      </w:r>
      <w:r>
        <w:tab/>
        <w:t xml:space="preserve">      </w:t>
      </w:r>
      <w:r>
        <w:tab/>
        <w:t xml:space="preserve">8:35 – 9:20 </w:t>
      </w:r>
      <w:r>
        <w:tab/>
        <w:t xml:space="preserve"> </w:t>
      </w:r>
      <w:r>
        <w:tab/>
        <w:t xml:space="preserve">         </w:t>
      </w:r>
    </w:p>
    <w:p w:rsidR="00FE5C92" w:rsidRDefault="003E47D8">
      <w:pPr>
        <w:numPr>
          <w:ilvl w:val="0"/>
          <w:numId w:val="12"/>
        </w:numPr>
        <w:ind w:hanging="240"/>
      </w:pPr>
      <w:r>
        <w:t xml:space="preserve">hod.       </w:t>
      </w:r>
      <w:r>
        <w:tab/>
        <w:t xml:space="preserve">10:00 – 10:45  </w:t>
      </w:r>
      <w:r>
        <w:tab/>
        <w:t xml:space="preserve"> </w:t>
      </w:r>
      <w:r>
        <w:tab/>
        <w:t xml:space="preserve"> </w:t>
      </w:r>
      <w:r>
        <w:tab/>
        <w:t xml:space="preserve">9:40 – 10:25 </w:t>
      </w:r>
      <w:r>
        <w:tab/>
        <w:t xml:space="preserve"> </w:t>
      </w:r>
    </w:p>
    <w:p w:rsidR="00FE5C92" w:rsidRDefault="003E47D8">
      <w:pPr>
        <w:numPr>
          <w:ilvl w:val="0"/>
          <w:numId w:val="12"/>
        </w:numPr>
        <w:ind w:hanging="240"/>
      </w:pPr>
      <w:r>
        <w:t xml:space="preserve">hod.  </w:t>
      </w:r>
      <w:r>
        <w:tab/>
        <w:t xml:space="preserve">10:55 – 11:40  </w:t>
      </w:r>
      <w:r>
        <w:tab/>
        <w:t xml:space="preserve"> </w:t>
      </w:r>
      <w:r>
        <w:tab/>
        <w:t xml:space="preserve"> </w:t>
      </w:r>
      <w:r>
        <w:tab/>
        <w:t xml:space="preserve">10:35 – 11:20 </w:t>
      </w:r>
    </w:p>
    <w:p w:rsidR="00FE5C92" w:rsidRDefault="003E47D8">
      <w:pPr>
        <w:numPr>
          <w:ilvl w:val="0"/>
          <w:numId w:val="12"/>
        </w:numPr>
        <w:ind w:hanging="240"/>
      </w:pPr>
      <w:r>
        <w:t xml:space="preserve">hod.  </w:t>
      </w:r>
      <w:r>
        <w:tab/>
        <w:t xml:space="preserve">11:50 – 12:35  </w:t>
      </w:r>
      <w:r>
        <w:tab/>
        <w:t xml:space="preserve"> </w:t>
      </w:r>
      <w:r>
        <w:tab/>
        <w:t xml:space="preserve"> </w:t>
      </w:r>
      <w:r>
        <w:tab/>
        <w:t xml:space="preserve">11:25 – 12:10 </w:t>
      </w:r>
    </w:p>
    <w:p w:rsidR="00FE5C92" w:rsidRDefault="003E47D8">
      <w:pPr>
        <w:numPr>
          <w:ilvl w:val="0"/>
          <w:numId w:val="12"/>
        </w:numPr>
        <w:ind w:hanging="240"/>
      </w:pPr>
      <w:r>
        <w:t xml:space="preserve">hod.  </w:t>
      </w:r>
      <w:r>
        <w:tab/>
        <w:t xml:space="preserve">13:35 – 14:20 </w:t>
      </w:r>
    </w:p>
    <w:p w:rsidR="00FE5C92" w:rsidRDefault="003E47D8">
      <w:pPr>
        <w:numPr>
          <w:ilvl w:val="0"/>
          <w:numId w:val="12"/>
        </w:numPr>
        <w:ind w:hanging="240"/>
      </w:pPr>
      <w:r>
        <w:t xml:space="preserve">hod.  </w:t>
      </w:r>
      <w:r>
        <w:tab/>
        <w:t xml:space="preserve">14:30 – 15:15 </w:t>
      </w:r>
    </w:p>
    <w:p w:rsidR="00FE5C92" w:rsidRDefault="003E47D8">
      <w:pPr>
        <w:numPr>
          <w:ilvl w:val="0"/>
          <w:numId w:val="12"/>
        </w:numPr>
        <w:ind w:hanging="240"/>
      </w:pPr>
      <w:r>
        <w:t xml:space="preserve">hod.   </w:t>
      </w:r>
      <w:r>
        <w:tab/>
        <w:t xml:space="preserve">15:25 – 16:10 </w:t>
      </w:r>
    </w:p>
    <w:p w:rsidR="00FE5C92" w:rsidRDefault="003E47D8">
      <w:pPr>
        <w:spacing w:after="69" w:line="259" w:lineRule="auto"/>
        <w:ind w:left="0" w:firstLine="0"/>
        <w:jc w:val="left"/>
      </w:pPr>
      <w:r>
        <w:t xml:space="preserve"> </w:t>
      </w:r>
    </w:p>
    <w:p w:rsidR="00FE5C92" w:rsidRDefault="001C1CF4" w:rsidP="00CB7202">
      <w:pPr>
        <w:pStyle w:val="Nadpis1"/>
      </w:pPr>
      <w:bookmarkStart w:id="9" w:name="_Toc503518201"/>
      <w:r>
        <w:t>3. Řád pro učitele</w:t>
      </w:r>
      <w:bookmarkEnd w:id="9"/>
    </w:p>
    <w:p w:rsidR="00FE5C92" w:rsidRDefault="003E47D8">
      <w:pPr>
        <w:spacing w:after="0" w:line="259" w:lineRule="auto"/>
        <w:ind w:left="360" w:firstLine="0"/>
        <w:jc w:val="left"/>
      </w:pPr>
      <w:r>
        <w:rPr>
          <w:b/>
          <w:sz w:val="28"/>
        </w:rPr>
        <w:t xml:space="preserve"> </w:t>
      </w:r>
    </w:p>
    <w:p w:rsidR="00FE5C92" w:rsidRDefault="003E47D8">
      <w:pPr>
        <w:numPr>
          <w:ilvl w:val="0"/>
          <w:numId w:val="13"/>
        </w:numPr>
        <w:ind w:hanging="360"/>
      </w:pPr>
      <w:r>
        <w:t xml:space="preserve">Učitelé přicházejí do školy 15 minut před začátkem svých vyučovacích hodin </w:t>
      </w:r>
    </w:p>
    <w:p w:rsidR="00FE5C92" w:rsidRDefault="003E47D8">
      <w:pPr>
        <w:numPr>
          <w:ilvl w:val="0"/>
          <w:numId w:val="13"/>
        </w:numPr>
        <w:ind w:hanging="360"/>
      </w:pPr>
      <w:r>
        <w:t>Po příchodu do školy a při odchodu ze školy se seznámí s vyhláškami a upozorněními vyvěšenými vedením školy v Třešti na vývěsní tab</w:t>
      </w:r>
      <w:r w:rsidR="002E6F35">
        <w:t>uli ve velké zasedací místnosti</w:t>
      </w:r>
      <w:r w:rsidR="002E6F35">
        <w:br/>
      </w:r>
      <w:r>
        <w:t xml:space="preserve">a v Černovicích v informační a kopírovací místnosti a vychovatelně školy. </w:t>
      </w:r>
    </w:p>
    <w:p w:rsidR="00FE5C92" w:rsidRDefault="003E47D8">
      <w:pPr>
        <w:numPr>
          <w:ilvl w:val="0"/>
          <w:numId w:val="13"/>
        </w:numPr>
        <w:ind w:hanging="360"/>
      </w:pPr>
      <w:r>
        <w:t>Nepřítomnost ve školní budově se považuje za zpoždění (při zvonění do hodiny), příčinu zpoždění nebo nepřítomnost je třeba neprodle</w:t>
      </w:r>
      <w:r w:rsidR="002E6F35">
        <w:t>ně oznámit přímému nadřízenému.</w:t>
      </w:r>
      <w:r w:rsidR="002E6F35">
        <w:br/>
      </w:r>
      <w:r>
        <w:t xml:space="preserve">V případě jeho nepřítomnosti řediteli školy. </w:t>
      </w:r>
    </w:p>
    <w:p w:rsidR="00FE5C92" w:rsidRDefault="003E47D8">
      <w:pPr>
        <w:numPr>
          <w:ilvl w:val="0"/>
          <w:numId w:val="13"/>
        </w:numPr>
        <w:ind w:hanging="360"/>
      </w:pPr>
      <w:r>
        <w:t xml:space="preserve">Výměnu hodin, jakékoliv uvolnění z vyučování či z jiné povinnosti, kterou ukládá pracovní řád, je třeba předem projednat osobně s přímým nadřízeným, v případě jeho nepřítomnosti s ředitelem školy (jen v naléhavých případech, nejlépe </w:t>
      </w:r>
      <w:r w:rsidR="002E6F35">
        <w:t>24 hodin předem</w:t>
      </w:r>
      <w:r w:rsidR="002E6F35">
        <w:br/>
      </w:r>
      <w:r>
        <w:t xml:space="preserve">z provozních důvodů). </w:t>
      </w:r>
    </w:p>
    <w:p w:rsidR="00FE5C92" w:rsidRDefault="003E47D8">
      <w:pPr>
        <w:numPr>
          <w:ilvl w:val="0"/>
          <w:numId w:val="13"/>
        </w:numPr>
        <w:ind w:hanging="360"/>
      </w:pPr>
      <w:r>
        <w:t xml:space="preserve">Na každou vyučovací hodinu a výchovnou činnost se pedagogický pracovník řádně připravuje. Potřebuje-li z některého kabinetu názornou pomůcku, vypůjčí si ji včas, nejpozději týž den ráno před vyučováním. </w:t>
      </w:r>
    </w:p>
    <w:p w:rsidR="00FE5C92" w:rsidRDefault="003E47D8">
      <w:pPr>
        <w:numPr>
          <w:ilvl w:val="0"/>
          <w:numId w:val="13"/>
        </w:numPr>
        <w:ind w:hanging="360"/>
      </w:pPr>
      <w:r>
        <w:t xml:space="preserve">Zdržování se na pracovišti po skončení pracovní doby je možné jen s předchozím souhlasem přímých nadřízených pracovníků a po řádném zdůvodnění své přítomnosti. </w:t>
      </w:r>
    </w:p>
    <w:p w:rsidR="00FE5C92" w:rsidRDefault="003E47D8">
      <w:pPr>
        <w:numPr>
          <w:ilvl w:val="0"/>
          <w:numId w:val="13"/>
        </w:numPr>
        <w:ind w:hanging="360"/>
      </w:pPr>
      <w:r>
        <w:t>Učitel přichází do třídy tak, aby bezprostředně po skončeném zvonění na hodinu mohl zahájit výuku. Než zahájí vzdělávací práci, zkontrolu</w:t>
      </w:r>
      <w:r w:rsidR="002E6F35">
        <w:t>je, zda mají žáci potřebné věci</w:t>
      </w:r>
      <w:r w:rsidR="002E6F35">
        <w:br/>
      </w:r>
      <w:r>
        <w:t xml:space="preserve">k vyučování, v jakém stavu je učebna nebo pracoviště a to i v mimoškolní činnosti. </w:t>
      </w:r>
    </w:p>
    <w:p w:rsidR="00FE5C92" w:rsidRDefault="003E47D8">
      <w:pPr>
        <w:numPr>
          <w:ilvl w:val="0"/>
          <w:numId w:val="13"/>
        </w:numPr>
        <w:ind w:hanging="360"/>
      </w:pPr>
      <w:r>
        <w:lastRenderedPageBreak/>
        <w:t>Při klasifikaci postupuje učitel podle platné legi</w:t>
      </w:r>
      <w:r w:rsidR="002E6F35">
        <w:t>slativy. Minimální počet známek</w:t>
      </w:r>
      <w:r w:rsidR="002E6F35">
        <w:br/>
      </w:r>
      <w:r>
        <w:t xml:space="preserve">za jedno pololetí jsou 2 u předmětu, který se vyučuje 1 hodinu týdně, a 4 známky u dvou a tříhodinového předmětu.  </w:t>
      </w:r>
    </w:p>
    <w:p w:rsidR="00FE5C92" w:rsidRDefault="003E47D8">
      <w:pPr>
        <w:numPr>
          <w:ilvl w:val="0"/>
          <w:numId w:val="13"/>
        </w:numPr>
        <w:ind w:hanging="360"/>
      </w:pPr>
      <w:r>
        <w:t xml:space="preserve">Vyučuje-li mimo školu, ukončí vyučování tak, aby žáci přišli včas do další vyučovací hodiny nebo činnosti. </w:t>
      </w:r>
    </w:p>
    <w:p w:rsidR="00FE5C92" w:rsidRDefault="003E47D8">
      <w:pPr>
        <w:numPr>
          <w:ilvl w:val="0"/>
          <w:numId w:val="13"/>
        </w:numPr>
        <w:ind w:hanging="360"/>
      </w:pPr>
      <w:r>
        <w:t xml:space="preserve">Onemocní-li náhle nebo nemůže-li se zúčastnit výchovně vzdělávací činnosti, oznámí to telefonicky nebo vzkazem nejpozději do 7:00 hod. (vychovatelé do 13:00 hod.) přímému nadřízenému nebo v kanceláři školy. </w:t>
      </w:r>
    </w:p>
    <w:p w:rsidR="00FE5C92" w:rsidRDefault="003E47D8">
      <w:pPr>
        <w:numPr>
          <w:ilvl w:val="0"/>
          <w:numId w:val="13"/>
        </w:numPr>
        <w:ind w:hanging="360"/>
      </w:pPr>
      <w:r>
        <w:t>Pro dohled nad pořádkem ve škole, internátě a domově mládeže jsou stanoveny dozory pedagogických pracovníků podle rozvrhu schvál</w:t>
      </w:r>
      <w:r w:rsidR="002E6F35">
        <w:t>eného ředitelem školy vyvěšeném</w:t>
      </w:r>
      <w:r w:rsidR="002E6F35">
        <w:br/>
      </w:r>
      <w:r>
        <w:t>na nástěnce v Třešti ve velké zasedací místnos</w:t>
      </w:r>
      <w:r w:rsidR="002E6F35">
        <w:t>ti a v Černovicích v informační</w:t>
      </w:r>
      <w:r w:rsidR="002E6F35">
        <w:br/>
      </w:r>
      <w:r>
        <w:t xml:space="preserve">a kopírovací místnosti a vychovatelně školy. </w:t>
      </w:r>
    </w:p>
    <w:p w:rsidR="00FE5C92" w:rsidRDefault="003E47D8">
      <w:pPr>
        <w:numPr>
          <w:ilvl w:val="0"/>
          <w:numId w:val="13"/>
        </w:numPr>
        <w:ind w:hanging="360"/>
      </w:pPr>
      <w:r>
        <w:t>Do elektronické třídní knihy učitel provede zápis podle pokynů. V případě vedení klasické třídní knihy si ji každý vyučující vy</w:t>
      </w:r>
      <w:r w:rsidR="002E6F35">
        <w:t>zvedne na místě určeném, kam ji</w:t>
      </w:r>
      <w:r w:rsidR="002E6F35">
        <w:br/>
      </w:r>
      <w:r>
        <w:t xml:space="preserve">po skončení vyučování (včetně odborného výcviku) zase vrátí. V poslední den pravidelného vyučování v týdnu zajistí třídní učitel její uzavření.  </w:t>
      </w:r>
    </w:p>
    <w:p w:rsidR="00FE5C92" w:rsidRDefault="003E47D8">
      <w:pPr>
        <w:numPr>
          <w:ilvl w:val="0"/>
          <w:numId w:val="13"/>
        </w:numPr>
        <w:ind w:hanging="360"/>
      </w:pPr>
      <w:r>
        <w:t>Pedagogičtí pracovníci dbají, aby žáci dodržoval</w:t>
      </w:r>
      <w:r w:rsidR="004349AE">
        <w:t>i vnitřní řády školy zpracované</w:t>
      </w:r>
      <w:r w:rsidR="004349AE">
        <w:br/>
      </w:r>
      <w:r>
        <w:t xml:space="preserve">pro všechny úseky zařízení. </w:t>
      </w:r>
    </w:p>
    <w:p w:rsidR="00FE5C92" w:rsidRDefault="003E47D8">
      <w:pPr>
        <w:numPr>
          <w:ilvl w:val="0"/>
          <w:numId w:val="13"/>
        </w:numPr>
        <w:ind w:hanging="360"/>
      </w:pPr>
      <w:r>
        <w:t>Zákaz kouření se vztahuje na všechny prostory školy</w:t>
      </w:r>
      <w:r w:rsidR="002E6F35">
        <w:t>, jeho porušení bude považováno</w:t>
      </w:r>
      <w:r w:rsidR="002E6F35">
        <w:br/>
      </w:r>
      <w:r>
        <w:t xml:space="preserve">za obecné ohrožení zdraví osob a majetku zařízení. V případě porušení tohoto zákazu bude postupováno podle výše uvedeného ohrožení. </w:t>
      </w:r>
    </w:p>
    <w:p w:rsidR="00FE5C92" w:rsidRDefault="003E47D8">
      <w:pPr>
        <w:spacing w:after="74" w:line="259" w:lineRule="auto"/>
        <w:ind w:left="540" w:firstLine="0"/>
        <w:jc w:val="left"/>
      </w:pPr>
      <w:r>
        <w:t xml:space="preserve"> </w:t>
      </w:r>
    </w:p>
    <w:p w:rsidR="001C1CF4" w:rsidRDefault="003E47D8" w:rsidP="00CB7202">
      <w:pPr>
        <w:pStyle w:val="Nadpis1"/>
      </w:pPr>
      <w:bookmarkStart w:id="10" w:name="_Toc503518202"/>
      <w:r>
        <w:t>4.</w:t>
      </w:r>
      <w:r>
        <w:rPr>
          <w:rFonts w:ascii="Arial" w:eastAsia="Arial" w:hAnsi="Arial" w:cs="Arial"/>
        </w:rPr>
        <w:t xml:space="preserve"> </w:t>
      </w:r>
      <w:r w:rsidR="001C1CF4">
        <w:t>Režim dne</w:t>
      </w:r>
      <w:r>
        <w:t xml:space="preserve"> pro žáky školy</w:t>
      </w:r>
      <w:bookmarkEnd w:id="10"/>
      <w:r>
        <w:t xml:space="preserve"> </w:t>
      </w:r>
    </w:p>
    <w:p w:rsidR="00CB7202" w:rsidRPr="00CB7202" w:rsidRDefault="00CB7202" w:rsidP="00CB7202"/>
    <w:p w:rsidR="00FE5C92" w:rsidRDefault="003E47D8" w:rsidP="004349AE">
      <w:pPr>
        <w:spacing w:line="327" w:lineRule="auto"/>
        <w:ind w:left="337" w:hanging="180"/>
      </w:pPr>
      <w:r>
        <w:t>1.</w:t>
      </w:r>
      <w:r>
        <w:rPr>
          <w:rFonts w:ascii="Arial" w:eastAsia="Arial" w:hAnsi="Arial" w:cs="Arial"/>
        </w:rPr>
        <w:t xml:space="preserve"> </w:t>
      </w:r>
      <w:r>
        <w:t>Je zakázáno pořizovat audio/video záznamy při vyučování, odborném výcviku, výchově mimo vyučování a ostatních činnostech pořádaných</w:t>
      </w:r>
      <w:r w:rsidR="004349AE">
        <w:t xml:space="preserve"> školou. Dále je zakázáno nosit</w:t>
      </w:r>
      <w:r w:rsidR="004349AE">
        <w:br/>
      </w:r>
      <w:r>
        <w:t>do školy věci nepotřebné k vyučování (rádia, magnetofony, věci ohrožující zdraví žáků, apod.). Mobilní telefony je zakázáno používat při vyučování a musí být vypnuty tak, aby žádnými zvuky nenarušovaly výuku. Všichni žáci budou upozorně</w:t>
      </w:r>
      <w:r w:rsidR="004349AE">
        <w:t xml:space="preserve">ni na začátku školního roku třídním </w:t>
      </w:r>
      <w:r>
        <w:t>učitel</w:t>
      </w:r>
      <w:r w:rsidR="001C1CF4">
        <w:t>em</w:t>
      </w:r>
      <w:r>
        <w:t>, že případná ztráta jejich mobilního telefonu nebude školou hrazena. Mobilní telefon si mohou žáci uschovat (vypnutý) u svého tří</w:t>
      </w:r>
      <w:r w:rsidR="004349AE">
        <w:t>dního učitele, učitele OV</w:t>
      </w:r>
      <w:r w:rsidR="004349AE">
        <w:br/>
        <w:t xml:space="preserve">a VVP </w:t>
      </w:r>
      <w:r>
        <w:t>a podle potřeby si ho vyzvednout. Příslušný pedagogický pracovník svěřený mobilní telefon uloží do přenosného trezorku a po s</w:t>
      </w:r>
      <w:r w:rsidR="004349AE">
        <w:t>končení výuky jej žákovi vrátí.</w:t>
      </w:r>
      <w:r w:rsidR="004349AE">
        <w:br/>
      </w:r>
      <w:r>
        <w:t>Do trezorku je možné uložit i jiné cennosti žáků (např</w:t>
      </w:r>
      <w:r w:rsidR="004349AE">
        <w:t>. hodinky a řetízky při odchodu</w:t>
      </w:r>
      <w:r w:rsidR="004349AE">
        <w:br/>
      </w:r>
      <w:r>
        <w:t xml:space="preserve">na TV). V případě nutnosti mají rodiče možnost využít pevnou telefonní linku do školy. Třídní učitelé seznámí s touto skutečností rodiče při nástupu žáka do školy. </w:t>
      </w:r>
    </w:p>
    <w:p w:rsidR="00FE5C92" w:rsidRDefault="003E47D8" w:rsidP="004349AE">
      <w:pPr>
        <w:ind w:left="314"/>
      </w:pPr>
      <w:r>
        <w:t xml:space="preserve">Musí-li mít u sebe žák větší obnos peněz, uschová si jej u svého </w:t>
      </w:r>
      <w:r w:rsidR="001C1CF4">
        <w:t>třídního učitele</w:t>
      </w:r>
      <w:r w:rsidR="004349AE">
        <w:br/>
      </w:r>
      <w:r>
        <w:t xml:space="preserve">po příchodu do budovy školy při denním dojíždění. Ztrátu nebo odcizení osobních věcí hlásí neprodleně třídnímu učiteli, </w:t>
      </w:r>
      <w:r w:rsidR="001C1CF4">
        <w:t xml:space="preserve">popř. </w:t>
      </w:r>
      <w:r>
        <w:t xml:space="preserve">vyučujícímu podle nejbližší dostupnosti. </w:t>
      </w:r>
    </w:p>
    <w:p w:rsidR="00FE5C92" w:rsidRDefault="003E47D8" w:rsidP="004349AE">
      <w:pPr>
        <w:numPr>
          <w:ilvl w:val="0"/>
          <w:numId w:val="14"/>
        </w:numPr>
        <w:ind w:left="314" w:hanging="360"/>
      </w:pPr>
      <w:r>
        <w:t>Žáci přicházejí do školy nejpozději 15 minut před zač</w:t>
      </w:r>
      <w:r w:rsidR="002E6F35">
        <w:t>átkem vyučování. Každé opoždění</w:t>
      </w:r>
      <w:r w:rsidR="002E6F35">
        <w:br/>
      </w:r>
      <w:r>
        <w:t xml:space="preserve">po začátku vyučování je zapsáno v třídní knize s uvedením důvodu.  </w:t>
      </w:r>
    </w:p>
    <w:p w:rsidR="00FE5C92" w:rsidRDefault="003E47D8" w:rsidP="004349AE">
      <w:pPr>
        <w:numPr>
          <w:ilvl w:val="0"/>
          <w:numId w:val="14"/>
        </w:numPr>
        <w:ind w:left="360" w:hanging="360"/>
      </w:pPr>
      <w:r>
        <w:lastRenderedPageBreak/>
        <w:t>Po skončení vyučování se nesmějí žáci bez dovolení zd</w:t>
      </w:r>
      <w:r w:rsidR="002E6F35">
        <w:t>ržovat ve třídách, dílnách</w:t>
      </w:r>
      <w:r w:rsidR="002E6F35">
        <w:br/>
      </w:r>
      <w:r>
        <w:t xml:space="preserve">a ostatních prostorách zařízení. </w:t>
      </w:r>
    </w:p>
    <w:p w:rsidR="00FE5C92" w:rsidRDefault="003E47D8" w:rsidP="004349AE">
      <w:pPr>
        <w:numPr>
          <w:ilvl w:val="0"/>
          <w:numId w:val="14"/>
        </w:numPr>
        <w:ind w:left="360" w:hanging="360"/>
      </w:pPr>
      <w:r>
        <w:t xml:space="preserve">Bez vědomí vyučujícího nebo dozírajícího učitele nesmí žák opouštět školní budovu. </w:t>
      </w:r>
    </w:p>
    <w:p w:rsidR="00FE5C92" w:rsidRDefault="003E47D8" w:rsidP="004349AE">
      <w:pPr>
        <w:numPr>
          <w:ilvl w:val="0"/>
          <w:numId w:val="15"/>
        </w:numPr>
        <w:ind w:left="360" w:hanging="360"/>
      </w:pPr>
      <w:r>
        <w:t xml:space="preserve">Po skončení vyučování a výchovné činnosti (poslední vyučovací hodinu) provádí pedagogický pracovník za pomoci služby kontrolu stavu inventáře ve třídě, úklidu, uzavření oken, apod. V případě nesrovnalosti nebo poškození výše uvedeného zajistí okamžitě prošetření. Této kontrole podléhá také školní majetek (okna, žaluzie, apod.). </w:t>
      </w:r>
    </w:p>
    <w:p w:rsidR="00FE5C92" w:rsidRDefault="003E47D8" w:rsidP="004349AE">
      <w:pPr>
        <w:numPr>
          <w:ilvl w:val="0"/>
          <w:numId w:val="15"/>
        </w:numPr>
        <w:ind w:left="360" w:hanging="360"/>
      </w:pPr>
      <w:r>
        <w:t xml:space="preserve">Žáci nesmějí zůstat v budově školy bez dozoru učitele. </w:t>
      </w:r>
    </w:p>
    <w:p w:rsidR="00FE5C92" w:rsidRDefault="003E47D8" w:rsidP="004349AE">
      <w:pPr>
        <w:numPr>
          <w:ilvl w:val="0"/>
          <w:numId w:val="15"/>
        </w:numPr>
        <w:ind w:left="360" w:hanging="360"/>
      </w:pPr>
      <w:r>
        <w:t>Žáci, kteří se stravují ve školní jídelně, odejdou uspořádaně a v tichosti pod dozorem vyučujícího před školní jídelnu a uposlechn</w:t>
      </w:r>
      <w:r w:rsidR="002E6F35">
        <w:t>ou příkazů pedagogického dozoru</w:t>
      </w:r>
      <w:r w:rsidR="002E6F35">
        <w:br/>
      </w:r>
      <w:r>
        <w:t xml:space="preserve">a pracovníků kuchyně. </w:t>
      </w:r>
    </w:p>
    <w:p w:rsidR="00FE5C92" w:rsidRDefault="003E47D8" w:rsidP="004349AE">
      <w:pPr>
        <w:numPr>
          <w:ilvl w:val="0"/>
          <w:numId w:val="15"/>
        </w:numPr>
        <w:ind w:left="360" w:hanging="360"/>
      </w:pPr>
      <w:r>
        <w:t xml:space="preserve">Používání centrálních šaten v budově školy se stanoví dle samostatné přílohy školního řádu. </w:t>
      </w:r>
    </w:p>
    <w:p w:rsidR="00FE5C92" w:rsidRDefault="003E47D8" w:rsidP="004349AE">
      <w:pPr>
        <w:numPr>
          <w:ilvl w:val="0"/>
          <w:numId w:val="15"/>
        </w:numPr>
        <w:ind w:left="360" w:hanging="360"/>
      </w:pPr>
      <w:r>
        <w:t xml:space="preserve">Žáci se ve škole přezouvají do vhodné obuvi, nejlépe pantofle nebo sandály, aby nedocházelo k záměně bot používaných na přezutí a k používání venku. </w:t>
      </w:r>
    </w:p>
    <w:p w:rsidR="00FE5C92" w:rsidRDefault="003E47D8" w:rsidP="004349AE">
      <w:pPr>
        <w:spacing w:after="57" w:line="259" w:lineRule="auto"/>
        <w:ind w:left="0" w:firstLine="0"/>
        <w:jc w:val="left"/>
      </w:pPr>
      <w:r>
        <w:t xml:space="preserve"> </w:t>
      </w:r>
    </w:p>
    <w:p w:rsidR="00FE5C92" w:rsidRDefault="003E47D8" w:rsidP="00CB7202">
      <w:pPr>
        <w:pStyle w:val="Nadpis1"/>
      </w:pPr>
      <w:bookmarkStart w:id="11" w:name="_Toc503518203"/>
      <w:r>
        <w:t>5.   Podmínky zajištění bezpečnosti a ochrany zdraví žáků</w:t>
      </w:r>
      <w:bookmarkEnd w:id="11"/>
      <w:r>
        <w:t xml:space="preserve"> </w:t>
      </w:r>
    </w:p>
    <w:p w:rsidR="00CB7202" w:rsidRDefault="00CB7202">
      <w:pPr>
        <w:ind w:left="-5"/>
      </w:pPr>
    </w:p>
    <w:p w:rsidR="00FE5C92" w:rsidRDefault="003E47D8">
      <w:pPr>
        <w:ind w:left="-5"/>
      </w:pPr>
      <w:r>
        <w:t xml:space="preserve">Žáci jsou povinni přezouvat se, dbát na hygienu zvlášť před jídlem a po použití WC. </w:t>
      </w:r>
    </w:p>
    <w:p w:rsidR="00FE5C92" w:rsidRDefault="003E47D8">
      <w:pPr>
        <w:ind w:left="-5"/>
      </w:pPr>
      <w:r>
        <w:t xml:space="preserve">Žáci se chovají při pobytu ve škole a na akcích organizovaných školou tak, aby neohrozili zdraví svoje ani svých spolužáků či jiných osob. Chodí slušně a čistě oblečení a upraveni. Žákům je zakázáno manipulovat s elektrickými spotřebiči, vypínači a elektrickým vedením bez dozoru učitele. </w:t>
      </w:r>
    </w:p>
    <w:p w:rsidR="00FE5C92" w:rsidRDefault="003E47D8">
      <w:pPr>
        <w:ind w:left="-5"/>
      </w:pPr>
      <w:r>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platí zvláštní bezpečnostní předpisy, se kterými jsou žáci předem seznámeni. </w:t>
      </w:r>
    </w:p>
    <w:p w:rsidR="00FE5C92" w:rsidRDefault="003E47D8">
      <w:pPr>
        <w:ind w:left="-5"/>
      </w:pPr>
      <w:r>
        <w:t>Při výuce v tělocvičně a dílnách zachovávají žáci specifické bezpečnostní předpisy pro tyto učebny, dané vnitřním řádem odborné učebny. Vyučují</w:t>
      </w:r>
      <w:r w:rsidR="002E6F35">
        <w:t>cí daného předmětu jsou povinni</w:t>
      </w:r>
      <w:r w:rsidR="002E6F35">
        <w:br/>
      </w:r>
      <w:r>
        <w:t xml:space="preserve">s nimi seznámit žáky při první vyučovací hodině školního roku a dodatečně poučit žáky, kteří při první hodině chyběli. O poučení žáků provede učitel záznam do třídní knihy. </w:t>
      </w:r>
    </w:p>
    <w:p w:rsidR="00FE5C92" w:rsidRDefault="003E47D8">
      <w:pPr>
        <w:ind w:left="-5"/>
      </w:pPr>
      <w:r>
        <w:t xml:space="preserve">Poučení na počátku školního roku provádí třídní učitel, který žáky seznámí zejména:  </w:t>
      </w:r>
    </w:p>
    <w:p w:rsidR="00FE5C92" w:rsidRDefault="003E47D8" w:rsidP="004349AE">
      <w:pPr>
        <w:numPr>
          <w:ilvl w:val="0"/>
          <w:numId w:val="16"/>
        </w:numPr>
        <w:ind w:left="720" w:hanging="360"/>
      </w:pPr>
      <w:r>
        <w:t xml:space="preserve">se školním řádem, </w:t>
      </w:r>
    </w:p>
    <w:p w:rsidR="00FE5C92" w:rsidRDefault="003E47D8" w:rsidP="004349AE">
      <w:pPr>
        <w:numPr>
          <w:ilvl w:val="0"/>
          <w:numId w:val="16"/>
        </w:numPr>
        <w:ind w:left="720" w:hanging="360"/>
      </w:pPr>
      <w:r>
        <w:t>se zásadami bezpečného chování ve třídě, na ch</w:t>
      </w:r>
      <w:r w:rsidR="004349AE">
        <w:t>odbách, schodištích, v šatnách,</w:t>
      </w:r>
      <w:r w:rsidR="004349AE">
        <w:br/>
      </w:r>
      <w:r>
        <w:t xml:space="preserve">při odchodu ze školy a příchodu do školy a na veřejných komunikacích, </w:t>
      </w:r>
    </w:p>
    <w:p w:rsidR="00FE5C92" w:rsidRDefault="003E47D8" w:rsidP="004349AE">
      <w:pPr>
        <w:numPr>
          <w:ilvl w:val="0"/>
          <w:numId w:val="16"/>
        </w:numPr>
        <w:ind w:left="720" w:hanging="360"/>
      </w:pPr>
      <w:r>
        <w:t xml:space="preserve">se zákazem přinášet do školy věci, které nesouvisí s vyučováním, </w:t>
      </w:r>
    </w:p>
    <w:p w:rsidR="00FE5C92" w:rsidRDefault="003E47D8" w:rsidP="004349AE">
      <w:pPr>
        <w:numPr>
          <w:ilvl w:val="0"/>
          <w:numId w:val="16"/>
        </w:numPr>
        <w:ind w:left="720" w:hanging="360"/>
      </w:pPr>
      <w:r>
        <w:t xml:space="preserve">s postupem při úrazech, </w:t>
      </w:r>
    </w:p>
    <w:p w:rsidR="00FE5C92" w:rsidRDefault="003E47D8" w:rsidP="004349AE">
      <w:pPr>
        <w:numPr>
          <w:ilvl w:val="0"/>
          <w:numId w:val="16"/>
        </w:numPr>
        <w:ind w:left="720" w:hanging="360"/>
      </w:pPr>
      <w:r>
        <w:t xml:space="preserve">s nebezpečím vzniku požáru a s postupem v případě požáru. </w:t>
      </w:r>
    </w:p>
    <w:p w:rsidR="00FE5C92" w:rsidRDefault="003E47D8" w:rsidP="004349AE">
      <w:pPr>
        <w:spacing w:after="22" w:line="259" w:lineRule="auto"/>
        <w:ind w:left="0" w:firstLine="0"/>
        <w:jc w:val="left"/>
      </w:pPr>
      <w:r>
        <w:t xml:space="preserve"> </w:t>
      </w:r>
    </w:p>
    <w:p w:rsidR="00FE5C92" w:rsidRDefault="003E47D8">
      <w:pPr>
        <w:ind w:left="-5"/>
      </w:pPr>
      <w:r>
        <w:t xml:space="preserve">Zápis do knihy úrazů provádí: </w:t>
      </w:r>
    </w:p>
    <w:p w:rsidR="00FE5C92" w:rsidRDefault="003E47D8">
      <w:pPr>
        <w:numPr>
          <w:ilvl w:val="0"/>
          <w:numId w:val="17"/>
        </w:numPr>
        <w:ind w:hanging="360"/>
      </w:pPr>
      <w:r>
        <w:t xml:space="preserve">vyučující příslušného předmětu (např. úraz při hodině T), </w:t>
      </w:r>
    </w:p>
    <w:p w:rsidR="00FE5C92" w:rsidRDefault="003E47D8">
      <w:pPr>
        <w:numPr>
          <w:ilvl w:val="0"/>
          <w:numId w:val="17"/>
        </w:numPr>
        <w:ind w:hanging="360"/>
      </w:pPr>
      <w:r>
        <w:t>učitel konající do</w:t>
      </w:r>
      <w:r w:rsidR="00487E77">
        <w:t>hled</w:t>
      </w:r>
      <w:r>
        <w:t xml:space="preserve"> (např. o přestávkách), </w:t>
      </w:r>
    </w:p>
    <w:p w:rsidR="00FE5C92" w:rsidRDefault="003E47D8">
      <w:pPr>
        <w:numPr>
          <w:ilvl w:val="0"/>
          <w:numId w:val="17"/>
        </w:numPr>
        <w:ind w:hanging="360"/>
      </w:pPr>
      <w:r>
        <w:t xml:space="preserve">vedoucí kurzu (např. při úrazu na lyžařském kurz), </w:t>
      </w:r>
    </w:p>
    <w:p w:rsidR="00FE5C92" w:rsidRDefault="003E47D8">
      <w:pPr>
        <w:numPr>
          <w:ilvl w:val="0"/>
          <w:numId w:val="17"/>
        </w:numPr>
        <w:ind w:hanging="360"/>
      </w:pPr>
      <w:r>
        <w:t xml:space="preserve">třídní učitel (všechny ostatní případy), </w:t>
      </w:r>
    </w:p>
    <w:p w:rsidR="00FE5C92" w:rsidRDefault="003E47D8">
      <w:pPr>
        <w:ind w:left="-5"/>
      </w:pPr>
      <w:r>
        <w:lastRenderedPageBreak/>
        <w:t xml:space="preserve">Úrazem žáka je úraz, který se stal žákovi při vzdělávání nebo s ním přímo souvisejících činnostech a při poskytování školních služeb. </w:t>
      </w:r>
    </w:p>
    <w:p w:rsidR="00FE5C92" w:rsidRDefault="003E47D8">
      <w:pPr>
        <w:spacing w:after="18" w:line="259" w:lineRule="auto"/>
        <w:ind w:left="0" w:firstLine="0"/>
        <w:jc w:val="left"/>
      </w:pPr>
      <w:r>
        <w:t xml:space="preserve"> </w:t>
      </w:r>
    </w:p>
    <w:p w:rsidR="00FE5C92" w:rsidRDefault="003E47D8" w:rsidP="00CB7202">
      <w:pPr>
        <w:pStyle w:val="Nadpis2"/>
        <w:rPr>
          <w:u w:val="none"/>
        </w:rPr>
      </w:pPr>
      <w:bookmarkStart w:id="12" w:name="_Toc503518204"/>
      <w:r>
        <w:t>5.1 Úrazy žáků</w:t>
      </w:r>
      <w:bookmarkEnd w:id="12"/>
      <w:r>
        <w:rPr>
          <w:u w:val="none"/>
        </w:rPr>
        <w:t xml:space="preserve"> </w:t>
      </w:r>
    </w:p>
    <w:p w:rsidR="00CB7202" w:rsidRPr="00CB7202" w:rsidRDefault="00CB7202" w:rsidP="00CB7202"/>
    <w:p w:rsidR="00FE5C92" w:rsidRDefault="003E47D8">
      <w:pPr>
        <w:numPr>
          <w:ilvl w:val="0"/>
          <w:numId w:val="18"/>
        </w:numPr>
        <w:ind w:hanging="300"/>
      </w:pPr>
      <w:r>
        <w:t xml:space="preserve">Žák se při všech školních činnostech chová tak, aby neohrozil zdraví své, svých spolužáků či jiných osob. </w:t>
      </w:r>
    </w:p>
    <w:p w:rsidR="00FE5C92" w:rsidRDefault="003E47D8">
      <w:pPr>
        <w:numPr>
          <w:ilvl w:val="0"/>
          <w:numId w:val="18"/>
        </w:numPr>
        <w:ind w:hanging="300"/>
      </w:pPr>
      <w:r>
        <w:t xml:space="preserve">Žák nenosí do školy předměty, kterými by mohl ohrozit zdraví své i ostatních. </w:t>
      </w:r>
    </w:p>
    <w:p w:rsidR="00FE5C92" w:rsidRDefault="003E47D8">
      <w:pPr>
        <w:numPr>
          <w:ilvl w:val="0"/>
          <w:numId w:val="18"/>
        </w:numPr>
        <w:ind w:hanging="300"/>
      </w:pPr>
      <w:r>
        <w:t xml:space="preserve">Každý úraz či nevolnost má žák povinnost neprodleně hlásit dozírajícímu, případně jinému pedagogickému pracovníkovi nebo vedení školy. </w:t>
      </w:r>
    </w:p>
    <w:p w:rsidR="00FE5C92" w:rsidRDefault="003E47D8">
      <w:pPr>
        <w:numPr>
          <w:ilvl w:val="0"/>
          <w:numId w:val="18"/>
        </w:numPr>
        <w:ind w:hanging="300"/>
      </w:pPr>
      <w:r>
        <w:t xml:space="preserve">Škola vede evidenci úrazů žáků (v knize úrazů), k nimž došlo při činnostech souvisejících s výukou, vyhotovuje a zasílá záznam o úrazu stanoveným orgánům a institucím, objasňuje příčiny a okolnosti vzniku každého úrazu, bez vážných důvodů nemění stav na místě úrazu do doby objasnění příčin a okolností vzniku úrazu, odstraňuje příčiny vzniku úrazu (zamezit opakování úrazu) </w:t>
      </w:r>
    </w:p>
    <w:p w:rsidR="00FE5C92" w:rsidRDefault="003E47D8">
      <w:pPr>
        <w:numPr>
          <w:ilvl w:val="0"/>
          <w:numId w:val="18"/>
        </w:numPr>
        <w:ind w:hanging="300"/>
      </w:pPr>
      <w:r>
        <w:t xml:space="preserve">Zaměstnanci školy jsou povinni:  </w:t>
      </w:r>
    </w:p>
    <w:p w:rsidR="00FE5C92" w:rsidRDefault="003E47D8">
      <w:pPr>
        <w:numPr>
          <w:ilvl w:val="0"/>
          <w:numId w:val="19"/>
        </w:numPr>
        <w:ind w:hanging="139"/>
      </w:pPr>
      <w:r>
        <w:t>poskytnout první pomoc osobám, které utrpěly úra</w:t>
      </w:r>
      <w:r w:rsidR="005B037E">
        <w:t xml:space="preserve">z nebo poranění (První pomoc se </w:t>
      </w:r>
      <w:r>
        <w:t xml:space="preserve">poskytuje podle zásad uvedených ve směrnici Plán první pomoci – traumatologický plán) </w:t>
      </w:r>
    </w:p>
    <w:p w:rsidR="00FE5C92" w:rsidRDefault="003E47D8">
      <w:pPr>
        <w:numPr>
          <w:ilvl w:val="0"/>
          <w:numId w:val="19"/>
        </w:numPr>
        <w:ind w:hanging="139"/>
      </w:pPr>
      <w:r>
        <w:t xml:space="preserve">zaznamenat každé poranění do knihy úrazů nebo zajistit, aby byl tento zápis proveden,  </w:t>
      </w:r>
    </w:p>
    <w:p w:rsidR="00FE5C92" w:rsidRDefault="003E47D8">
      <w:pPr>
        <w:numPr>
          <w:ilvl w:val="0"/>
          <w:numId w:val="19"/>
        </w:numPr>
        <w:ind w:hanging="139"/>
      </w:pPr>
      <w:r>
        <w:t xml:space="preserve">vyhotovit záznam o úrazu – ve stanovených případech, </w:t>
      </w:r>
    </w:p>
    <w:p w:rsidR="00FE5C92" w:rsidRDefault="003E47D8">
      <w:pPr>
        <w:numPr>
          <w:ilvl w:val="0"/>
          <w:numId w:val="19"/>
        </w:numPr>
        <w:spacing w:after="0" w:line="287" w:lineRule="auto"/>
        <w:ind w:hanging="139"/>
      </w:pPr>
      <w:r>
        <w:t xml:space="preserve">spolupracovat při zjišťování příčin vzniku úrazu, poskytovat veškeré potřebné informace - podle závažnosti a s ohledem na věk postiženého </w:t>
      </w:r>
      <w:r w:rsidR="004349AE">
        <w:t xml:space="preserve">žáka, případně další okolnosti, </w:t>
      </w:r>
      <w:r>
        <w:t>zajistit jeho</w:t>
      </w:r>
      <w:r w:rsidR="004349AE">
        <w:t xml:space="preserve"> </w:t>
      </w:r>
      <w:r>
        <w:t xml:space="preserve">doprovod do zdravotnického zařízení a zpět nebo domů, </w:t>
      </w:r>
    </w:p>
    <w:p w:rsidR="00FE5C92" w:rsidRDefault="003E47D8">
      <w:pPr>
        <w:numPr>
          <w:ilvl w:val="0"/>
          <w:numId w:val="19"/>
        </w:numPr>
        <w:ind w:hanging="139"/>
      </w:pPr>
      <w:r>
        <w:t>o události a provedených opatřeních neprodleně inf</w:t>
      </w:r>
      <w:r w:rsidR="002E6F35">
        <w:t>ormovat zákonného zástupce žáka</w:t>
      </w:r>
      <w:r w:rsidR="002E6F35">
        <w:br/>
      </w:r>
      <w:r>
        <w:t xml:space="preserve">a nadřízeného zaměstnance, </w:t>
      </w:r>
    </w:p>
    <w:p w:rsidR="00FE5C92" w:rsidRDefault="003E47D8">
      <w:pPr>
        <w:ind w:left="-5"/>
      </w:pPr>
      <w:r>
        <w:t>6. V případě vzniku úrazu, kdy je pravděpodobné, že</w:t>
      </w:r>
      <w:r w:rsidR="002E6F35">
        <w:t xml:space="preserve"> žákovi bude poskytnuta náhrada</w:t>
      </w:r>
      <w:r w:rsidR="002E6F35">
        <w:br/>
      </w:r>
      <w:r>
        <w:t xml:space="preserve">za bolest a ztížení společenského uplatnění způsobené úrazem, předá pověřený zaměstnanec žákovi předepsané formuláře nutné k odškodnění pojistné události a ten mu je zpětně vyplněné odevzdá ihned po ukončení léčby. </w:t>
      </w:r>
    </w:p>
    <w:p w:rsidR="00FE5C92" w:rsidRDefault="003E47D8">
      <w:pPr>
        <w:ind w:left="-5" w:right="340"/>
      </w:pPr>
      <w:r>
        <w:t xml:space="preserve">8. Žáci i zaměstnanci školy mají povinnost se účastnit pravidelných školení v problematice BOZP a BOZ dbát bezpečnostních pokynů vedení školy. </w:t>
      </w:r>
    </w:p>
    <w:p w:rsidR="00CB7202" w:rsidRDefault="003E47D8">
      <w:pPr>
        <w:spacing w:after="0" w:line="259" w:lineRule="auto"/>
        <w:ind w:left="0" w:firstLine="0"/>
        <w:jc w:val="left"/>
      </w:pPr>
      <w:r>
        <w:t xml:space="preserve"> </w:t>
      </w:r>
    </w:p>
    <w:p w:rsidR="00FE5C92" w:rsidRDefault="003E47D8" w:rsidP="00CB7202">
      <w:pPr>
        <w:pStyle w:val="Nadpis2"/>
        <w:rPr>
          <w:u w:val="none"/>
        </w:rPr>
      </w:pPr>
      <w:bookmarkStart w:id="13" w:name="_Toc503518205"/>
      <w:r>
        <w:t>5.2 Evidence úrazů</w:t>
      </w:r>
      <w:bookmarkEnd w:id="13"/>
      <w:r>
        <w:rPr>
          <w:u w:val="none"/>
        </w:rPr>
        <w:t xml:space="preserve"> </w:t>
      </w:r>
    </w:p>
    <w:p w:rsidR="00CB7202" w:rsidRPr="00CB7202" w:rsidRDefault="00CB7202" w:rsidP="00CB7202"/>
    <w:p w:rsidR="00FE5C92" w:rsidRDefault="003E47D8">
      <w:pPr>
        <w:numPr>
          <w:ilvl w:val="0"/>
          <w:numId w:val="20"/>
        </w:numPr>
        <w:ind w:hanging="247"/>
      </w:pPr>
      <w:r>
        <w:t xml:space="preserve">Evidenci úrazu do knihy úrazů a záznam o úrazu provádí zaměstnanec školy, který v době vzniku úrazu vykonával nad žáky dohled. Pokud byl úraz ohlášen dodatečně žákem nebo jeho zákonnými zástupci, evidenci provádí opět zaměstnanec, během jehož dohledu k úrazu údajně došlo, nebo třídní učitel, </w:t>
      </w:r>
    </w:p>
    <w:p w:rsidR="00FE5C92" w:rsidRDefault="003E47D8">
      <w:pPr>
        <w:numPr>
          <w:ilvl w:val="0"/>
          <w:numId w:val="20"/>
        </w:numPr>
        <w:spacing w:after="0" w:line="287" w:lineRule="auto"/>
        <w:ind w:hanging="247"/>
      </w:pPr>
      <w:r>
        <w:t>V knize úrazů se evidují všechny úrazy žáků (dá</w:t>
      </w:r>
      <w:r w:rsidR="002E6F35">
        <w:t>le jen "úraz"), ke kterým došlo</w:t>
      </w:r>
      <w:r w:rsidR="002E6F35">
        <w:br/>
      </w:r>
      <w:r>
        <w:t>při vzdělávání a s ním přímo souvisejících činnost</w:t>
      </w:r>
      <w:r w:rsidR="002E6F35">
        <w:t>ech a to nejpozději do 24 hodin</w:t>
      </w:r>
      <w:r w:rsidR="002E6F35">
        <w:br/>
      </w:r>
      <w:r>
        <w:t xml:space="preserve">od okamžiku, kdy se škola (školské zařízení) o úrazu dozví. </w:t>
      </w:r>
    </w:p>
    <w:p w:rsidR="00FE5C92" w:rsidRDefault="003E47D8">
      <w:pPr>
        <w:numPr>
          <w:ilvl w:val="0"/>
          <w:numId w:val="20"/>
        </w:numPr>
        <w:ind w:hanging="247"/>
      </w:pPr>
      <w:r>
        <w:t xml:space="preserve">Záznam o úrazu vyhotovuje škola na předepsaný formulář: </w:t>
      </w:r>
    </w:p>
    <w:p w:rsidR="00487E77" w:rsidRDefault="003E47D8">
      <w:pPr>
        <w:numPr>
          <w:ilvl w:val="0"/>
          <w:numId w:val="21"/>
        </w:numPr>
        <w:ind w:hanging="139"/>
      </w:pPr>
      <w:r>
        <w:t xml:space="preserve">při úrazech, jehož důsledkem byla nepřítomnost žáka nebo studenta (dále jen "žák") ve škole nebo školském zařízení zasahující alespoň do </w:t>
      </w:r>
      <w:r w:rsidR="00487E77">
        <w:t>dvou</w:t>
      </w:r>
      <w:r>
        <w:t xml:space="preserve"> po sobě jdoucích vyučovacích dnů, </w:t>
      </w:r>
    </w:p>
    <w:p w:rsidR="00FE5C92" w:rsidRDefault="003E47D8">
      <w:pPr>
        <w:numPr>
          <w:ilvl w:val="0"/>
          <w:numId w:val="21"/>
        </w:numPr>
        <w:ind w:hanging="139"/>
      </w:pPr>
      <w:r>
        <w:lastRenderedPageBreak/>
        <w:t xml:space="preserve"> při úrazech smrtelných, </w:t>
      </w:r>
    </w:p>
    <w:p w:rsidR="00FE5C92" w:rsidRDefault="003E47D8">
      <w:pPr>
        <w:numPr>
          <w:ilvl w:val="0"/>
          <w:numId w:val="21"/>
        </w:numPr>
        <w:ind w:hanging="139"/>
      </w:pPr>
      <w:r>
        <w:t xml:space="preserve">pokud je pravděpodobné, že žáku bude poskytnuta náhrada za bolest a ztížení společenského uplatnění způsobené úrazem, </w:t>
      </w:r>
    </w:p>
    <w:p w:rsidR="00FE5C92" w:rsidRDefault="003E47D8">
      <w:pPr>
        <w:numPr>
          <w:ilvl w:val="0"/>
          <w:numId w:val="21"/>
        </w:numPr>
        <w:ind w:hanging="139"/>
      </w:pPr>
      <w:r>
        <w:t xml:space="preserve">na žádost zákonného zástupce žáka, zletilého žáka, zřizovatele, zdravotní pojišťovny žáka,  </w:t>
      </w:r>
    </w:p>
    <w:p w:rsidR="00FE5C92" w:rsidRDefault="003E47D8">
      <w:pPr>
        <w:ind w:left="-5"/>
      </w:pPr>
      <w:r>
        <w:t>d) Jedno vyhotovení záznamu o úrazu předá škola nebo ško</w:t>
      </w:r>
      <w:r w:rsidR="002E6F35">
        <w:t>lské zařízení zletilému žákovi,</w:t>
      </w:r>
      <w:r w:rsidR="002E6F35">
        <w:br/>
      </w:r>
      <w:r>
        <w:t xml:space="preserve">v případě nezletilého žáka jeho zákonnému zástupci. </w:t>
      </w:r>
    </w:p>
    <w:p w:rsidR="00FE5C92" w:rsidRDefault="003E47D8">
      <w:pPr>
        <w:spacing w:after="20" w:line="259" w:lineRule="auto"/>
        <w:ind w:left="0" w:firstLine="0"/>
        <w:jc w:val="left"/>
      </w:pPr>
      <w:r>
        <w:t xml:space="preserve"> </w:t>
      </w:r>
    </w:p>
    <w:p w:rsidR="00CB7202" w:rsidRDefault="003E47D8" w:rsidP="00CB7202">
      <w:pPr>
        <w:pStyle w:val="Nadpis2"/>
      </w:pPr>
      <w:bookmarkStart w:id="14" w:name="_Toc503518206"/>
      <w:r>
        <w:t>5.3 Hlášení úrazu</w:t>
      </w:r>
      <w:bookmarkEnd w:id="14"/>
    </w:p>
    <w:p w:rsidR="00FE5C92" w:rsidRDefault="003E47D8">
      <w:pPr>
        <w:pStyle w:val="Nadpis3"/>
        <w:ind w:left="-5"/>
      </w:pPr>
      <w:r>
        <w:rPr>
          <w:b w:val="0"/>
          <w:u w:val="none"/>
        </w:rPr>
        <w:t xml:space="preserve"> </w:t>
      </w:r>
    </w:p>
    <w:p w:rsidR="00FE5C92" w:rsidRDefault="003E47D8">
      <w:pPr>
        <w:ind w:left="-5"/>
      </w:pPr>
      <w:r>
        <w:t xml:space="preserve">O úrazu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ČR. Dále o úrazu podá škola bez zbytečného odkladu hlášení pojišťovně, u které je škola pojištěna pro případ své odpovědnosti za škodu vzniklou na životě a zdraví žáků, pokud škola má takové pojištění sjednáno. </w:t>
      </w:r>
    </w:p>
    <w:p w:rsidR="00FE5C92" w:rsidRDefault="002E6F35" w:rsidP="002E6F35">
      <w:pPr>
        <w:spacing w:after="0" w:line="287" w:lineRule="auto"/>
        <w:ind w:firstLine="0"/>
      </w:pPr>
      <w:r>
        <w:t xml:space="preserve">e) </w:t>
      </w:r>
      <w:r w:rsidR="003E47D8">
        <w:t>Záznam o úrazu zasílá škola nebo školské zařízení za uplynulý kalendářní měsíc (souhrnně), a to nejpozději do pátého dne následujícího m</w:t>
      </w:r>
      <w:r>
        <w:t>ěsíce zdravotní pojišťovně žáka</w:t>
      </w:r>
      <w:r>
        <w:br/>
      </w:r>
      <w:r w:rsidR="003E47D8">
        <w:t xml:space="preserve">a České školní inspekci. </w:t>
      </w:r>
    </w:p>
    <w:p w:rsidR="00FE5C92" w:rsidRDefault="002E6F35" w:rsidP="002E6F35">
      <w:pPr>
        <w:ind w:firstLine="0"/>
      </w:pPr>
      <w:r>
        <w:t xml:space="preserve">f) </w:t>
      </w:r>
      <w:r w:rsidR="003E47D8">
        <w:t>Záznam o smrtelném úrazu zasílá škola nebo školské zaříz</w:t>
      </w:r>
      <w:r>
        <w:t>ení do 5 pracovních dnů</w:t>
      </w:r>
      <w:r>
        <w:br/>
      </w:r>
      <w:r w:rsidR="003E47D8">
        <w:t xml:space="preserve">po podání hlášení (podle § 3 </w:t>
      </w:r>
      <w:proofErr w:type="spellStart"/>
      <w:r w:rsidR="003E47D8">
        <w:t>vyhl</w:t>
      </w:r>
      <w:proofErr w:type="spellEnd"/>
      <w:r w:rsidR="003E47D8">
        <w:t xml:space="preserve">. č. 64/2005 Sb.), nebo po provedení aktualizace záznamu zřizovateli, zdravotní pojišťovně žáka, České školní inspekci, místně příslušnému útvaru Policie ČR. </w:t>
      </w:r>
    </w:p>
    <w:p w:rsidR="00FE5C92" w:rsidRDefault="0069543C" w:rsidP="0069543C">
      <w:pPr>
        <w:ind w:firstLine="0"/>
      </w:pPr>
      <w:r>
        <w:t xml:space="preserve">g) </w:t>
      </w:r>
      <w:r w:rsidR="003E47D8">
        <w:t>škola a školské zařízení zasílají záznamy o úrazu a jej</w:t>
      </w:r>
      <w:r w:rsidR="002E6F35">
        <w:t>ich aktualizaci též zřizovateli</w:t>
      </w:r>
      <w:r w:rsidR="002E6F35">
        <w:br/>
      </w:r>
      <w:r w:rsidR="003E47D8">
        <w:t xml:space="preserve">na základě jeho písemné výzvy. </w:t>
      </w:r>
    </w:p>
    <w:p w:rsidR="00FE5C92" w:rsidRDefault="0069543C" w:rsidP="0069543C">
      <w:pPr>
        <w:ind w:firstLine="0"/>
      </w:pPr>
      <w:r>
        <w:t xml:space="preserve">h) </w:t>
      </w:r>
      <w:r w:rsidR="003E47D8">
        <w:t xml:space="preserve">záznam o úrazu a vyrozumění o aktualizacích záznamů o úrazu se zasílá České školní inspekci v elektronickém formuláři. </w:t>
      </w:r>
    </w:p>
    <w:p w:rsidR="00FE5C92" w:rsidRDefault="003E47D8">
      <w:pPr>
        <w:spacing w:after="23" w:line="259" w:lineRule="auto"/>
        <w:ind w:left="0" w:firstLine="0"/>
        <w:jc w:val="left"/>
      </w:pPr>
      <w:r>
        <w:t xml:space="preserve"> </w:t>
      </w:r>
    </w:p>
    <w:p w:rsidR="00FE5C92" w:rsidRDefault="003E47D8">
      <w:pPr>
        <w:ind w:left="-5"/>
      </w:pPr>
      <w:r>
        <w:t xml:space="preserve">Osobní údaje, které jsou součástí knihy úrazů, mohou být zpracovávány pouze za účelem evidence úrazů, popřípadě jako podklad pro vyhotovení záznamu o úrazu, podléhají režimu ochrany osobních údajů podle planých právních předpisů. </w:t>
      </w:r>
    </w:p>
    <w:p w:rsidR="00FE5C92" w:rsidRDefault="003E47D8">
      <w:pPr>
        <w:spacing w:after="0" w:line="259" w:lineRule="auto"/>
        <w:ind w:left="0" w:firstLine="0"/>
        <w:jc w:val="left"/>
      </w:pPr>
      <w:r>
        <w:t xml:space="preserve"> </w:t>
      </w:r>
    </w:p>
    <w:p w:rsidR="00FE5C92" w:rsidRDefault="003E47D8">
      <w:pPr>
        <w:ind w:left="-5"/>
      </w:pPr>
      <w:r>
        <w:t xml:space="preserve">Všichni zaměstnanci a žáci jsou povinni seznámit se s místy uložení prostředků první pomoci </w:t>
      </w:r>
    </w:p>
    <w:p w:rsidR="00FE5C92" w:rsidRDefault="003E47D8">
      <w:pPr>
        <w:ind w:left="-5"/>
      </w:pPr>
      <w:r>
        <w:t>(školní lékárničky) a s kontakty pro poskytnutí první pomoci ve škole.</w:t>
      </w:r>
      <w:r>
        <w:rPr>
          <w:b/>
          <w:i/>
        </w:rPr>
        <w:t xml:space="preserve">  </w:t>
      </w:r>
    </w:p>
    <w:p w:rsidR="00FE5C92" w:rsidRDefault="003E47D8">
      <w:pPr>
        <w:spacing w:after="23" w:line="259" w:lineRule="auto"/>
        <w:ind w:left="0" w:firstLine="0"/>
        <w:jc w:val="left"/>
      </w:pPr>
      <w:r>
        <w:t xml:space="preserve"> </w:t>
      </w:r>
    </w:p>
    <w:p w:rsidR="00FE5C92" w:rsidRDefault="003E47D8">
      <w:pPr>
        <w:ind w:left="-5"/>
      </w:pPr>
      <w:r>
        <w:t xml:space="preserve">Škola je povinna oddělit od ostatních žáků žáka, který projevuje známky akutního onemocnění (vysoká horečka, průjem, zvracení), zajistit pro něj dohled a informovat zákonného zástupce. </w:t>
      </w:r>
    </w:p>
    <w:p w:rsidR="00FE5C92" w:rsidRDefault="003E47D8">
      <w:pPr>
        <w:spacing w:after="0" w:line="259" w:lineRule="auto"/>
        <w:ind w:left="0" w:firstLine="0"/>
        <w:jc w:val="left"/>
      </w:pPr>
      <w:r>
        <w:t xml:space="preserve"> </w:t>
      </w:r>
    </w:p>
    <w:p w:rsidR="00FE5C92" w:rsidRDefault="003E47D8">
      <w:pPr>
        <w:spacing w:after="0" w:line="259" w:lineRule="auto"/>
        <w:ind w:left="0" w:firstLine="0"/>
        <w:jc w:val="left"/>
      </w:pPr>
      <w:r>
        <w:t xml:space="preserve"> </w:t>
      </w:r>
    </w:p>
    <w:p w:rsidR="005B037E" w:rsidRDefault="005B037E" w:rsidP="00CB7202">
      <w:pPr>
        <w:pStyle w:val="Nadpis2"/>
      </w:pPr>
    </w:p>
    <w:p w:rsidR="00FE5C92" w:rsidRDefault="003E47D8" w:rsidP="00CB7202">
      <w:pPr>
        <w:pStyle w:val="Nadpis2"/>
        <w:rPr>
          <w:u w:val="none"/>
        </w:rPr>
      </w:pPr>
      <w:bookmarkStart w:id="15" w:name="_Toc503518207"/>
      <w:r>
        <w:t>5.4 Prevence šíření infekčních onemocnění</w:t>
      </w:r>
      <w:bookmarkEnd w:id="15"/>
      <w:r>
        <w:rPr>
          <w:u w:val="none"/>
        </w:rPr>
        <w:t xml:space="preserve">  </w:t>
      </w:r>
    </w:p>
    <w:p w:rsidR="00CB7202" w:rsidRPr="00CB7202" w:rsidRDefault="00CB7202" w:rsidP="00CB7202"/>
    <w:p w:rsidR="00FE5C92" w:rsidRDefault="003E47D8">
      <w:pPr>
        <w:numPr>
          <w:ilvl w:val="0"/>
          <w:numId w:val="23"/>
        </w:numPr>
        <w:ind w:hanging="348"/>
      </w:pPr>
      <w:r>
        <w:t>Onemocní-li žák nebo dostal-li se do styku s in</w:t>
      </w:r>
      <w:r w:rsidR="0069543C">
        <w:t>fekční chorobou, oznámí to žák,</w:t>
      </w:r>
      <w:r w:rsidR="0069543C">
        <w:br/>
      </w:r>
      <w:r>
        <w:t xml:space="preserve">u nezletilého jeho zákonný zástupce, neprodleně řediteli školy, takový žák se může zúčastnit vyučování jen po rozhodnutí příslušného ošetřujícího lékaře.  </w:t>
      </w:r>
    </w:p>
    <w:p w:rsidR="00FE5C92" w:rsidRDefault="003E47D8">
      <w:pPr>
        <w:spacing w:after="25" w:line="259" w:lineRule="auto"/>
        <w:ind w:left="0" w:firstLine="0"/>
        <w:jc w:val="left"/>
      </w:pPr>
      <w:r>
        <w:lastRenderedPageBreak/>
        <w:t xml:space="preserve"> </w:t>
      </w:r>
    </w:p>
    <w:p w:rsidR="00FE5C92" w:rsidRDefault="003E47D8">
      <w:pPr>
        <w:numPr>
          <w:ilvl w:val="0"/>
          <w:numId w:val="23"/>
        </w:numPr>
        <w:ind w:hanging="348"/>
      </w:pPr>
      <w:r>
        <w:t xml:space="preserve">Žáci nebo jejich zákonní zástupci mají povinnost oznámit neprodleně řediteli školy případný výskyt infekční choroby ve svém okolí. </w:t>
      </w:r>
    </w:p>
    <w:p w:rsidR="00FE5C92" w:rsidRDefault="003E47D8">
      <w:pPr>
        <w:spacing w:after="0" w:line="259" w:lineRule="auto"/>
        <w:ind w:left="708" w:firstLine="0"/>
        <w:jc w:val="left"/>
      </w:pPr>
      <w:r>
        <w:t xml:space="preserve"> </w:t>
      </w:r>
    </w:p>
    <w:p w:rsidR="00FE5C92" w:rsidRDefault="003E47D8">
      <w:pPr>
        <w:spacing w:after="72" w:line="259" w:lineRule="auto"/>
        <w:ind w:left="0" w:firstLine="0"/>
        <w:jc w:val="left"/>
      </w:pPr>
      <w:r>
        <w:t xml:space="preserve"> </w:t>
      </w:r>
    </w:p>
    <w:p w:rsidR="00FE5C92" w:rsidRDefault="003E47D8" w:rsidP="00CB7202">
      <w:pPr>
        <w:pStyle w:val="Nadpis1"/>
      </w:pPr>
      <w:bookmarkStart w:id="16" w:name="_Toc503518208"/>
      <w:r>
        <w:t>6.  Ochrana před sociálně patologickými jevy</w:t>
      </w:r>
      <w:bookmarkEnd w:id="16"/>
      <w:r>
        <w:t xml:space="preserve"> </w:t>
      </w:r>
    </w:p>
    <w:p w:rsidR="00CB7202" w:rsidRDefault="00CB7202">
      <w:pPr>
        <w:ind w:left="-5"/>
      </w:pPr>
    </w:p>
    <w:p w:rsidR="00FE5C92" w:rsidRDefault="003E47D8">
      <w:pPr>
        <w:ind w:left="-5"/>
      </w:pPr>
      <w:r>
        <w:t xml:space="preserve">Všichni pedagogičtí pracovníci, zejména školní metodik prevence, průběžně sledují konkrétní podmínky a situaci ve škole z hlediska výskytu sociálně patologických jevů, uplatňují různé formy a metody umožňující včasné zachycení ohrožených žáků. </w:t>
      </w:r>
    </w:p>
    <w:p w:rsidR="00FE5C92" w:rsidRDefault="003E47D8">
      <w:pPr>
        <w:ind w:left="-5"/>
      </w:pPr>
      <w:r>
        <w:t>Školní metodik prevence zajišťuje spolupráci s rodič</w:t>
      </w:r>
      <w:r w:rsidR="0069543C">
        <w:t>i v oblasti prevence, informuje</w:t>
      </w:r>
      <w:r w:rsidR="0069543C">
        <w:br/>
      </w:r>
      <w:r>
        <w:t>o preventivním programu školy a dalších aktivitách. Školn</w:t>
      </w:r>
      <w:r w:rsidR="0069543C">
        <w:t>í metodik prevence spolupracuje</w:t>
      </w:r>
      <w:r w:rsidR="0069543C">
        <w:br/>
      </w:r>
      <w:r>
        <w:t xml:space="preserve">na základě pověření s dalšími institucemi na sociálně právní ochranu dětí a mládeže. </w:t>
      </w:r>
    </w:p>
    <w:p w:rsidR="00FE5C92" w:rsidRDefault="003E47D8">
      <w:pPr>
        <w:ind w:left="-5"/>
      </w:pPr>
      <w:r>
        <w:t xml:space="preserve">V případě vypracování individuálního výchovného programu u rizikového žáka postupujeme podle metodického doporučení MŠMT ČR 43301/2013. </w:t>
      </w:r>
    </w:p>
    <w:p w:rsidR="00FE5C92" w:rsidRDefault="003E47D8">
      <w:pPr>
        <w:spacing w:after="18" w:line="259" w:lineRule="auto"/>
        <w:ind w:left="0" w:firstLine="0"/>
        <w:jc w:val="left"/>
      </w:pPr>
      <w:r>
        <w:t xml:space="preserve"> </w:t>
      </w:r>
    </w:p>
    <w:p w:rsidR="00FE5C92" w:rsidRPr="0069543C" w:rsidRDefault="003E47D8" w:rsidP="0069543C">
      <w:pPr>
        <w:spacing w:after="3" w:line="262" w:lineRule="auto"/>
        <w:ind w:left="-5"/>
        <w:rPr>
          <w:u w:val="single"/>
        </w:rPr>
      </w:pPr>
      <w:r w:rsidRPr="0069543C">
        <w:rPr>
          <w:u w:val="single"/>
        </w:rPr>
        <w:t>Metodický pokyn ministryně školství, mládeže a tělovýc</w:t>
      </w:r>
      <w:r w:rsidR="0069543C" w:rsidRPr="0069543C">
        <w:rPr>
          <w:u w:val="single"/>
        </w:rPr>
        <w:t>hovy k prevenci a řešení šikany</w:t>
      </w:r>
      <w:r w:rsidR="0069543C" w:rsidRPr="0069543C">
        <w:rPr>
          <w:u w:val="single"/>
        </w:rPr>
        <w:br/>
      </w:r>
      <w:r w:rsidRPr="0069543C">
        <w:rPr>
          <w:u w:val="single"/>
        </w:rPr>
        <w:t xml:space="preserve">ve školách a školských zařízení, č.j. 21149/2016 </w:t>
      </w:r>
    </w:p>
    <w:p w:rsidR="00FE5C92" w:rsidRDefault="003E47D8">
      <w:pPr>
        <w:spacing w:after="20" w:line="259" w:lineRule="auto"/>
        <w:ind w:left="0" w:firstLine="0"/>
        <w:jc w:val="left"/>
      </w:pPr>
      <w:r>
        <w:t xml:space="preserve"> </w:t>
      </w:r>
    </w:p>
    <w:p w:rsidR="00FE5C92" w:rsidRDefault="003E47D8" w:rsidP="00CB7202">
      <w:pPr>
        <w:pStyle w:val="Nadpis2"/>
      </w:pPr>
      <w:bookmarkStart w:id="17" w:name="_Toc503518209"/>
      <w:r w:rsidRPr="0069543C">
        <w:rPr>
          <w:u w:color="000000"/>
        </w:rPr>
        <w:t>6.1 Krizový plán</w:t>
      </w:r>
      <w:bookmarkEnd w:id="17"/>
    </w:p>
    <w:p w:rsidR="00CB7202" w:rsidRPr="0069543C" w:rsidRDefault="00CB7202">
      <w:pPr>
        <w:spacing w:after="0" w:line="259" w:lineRule="auto"/>
        <w:ind w:left="-5"/>
        <w:jc w:val="left"/>
        <w:rPr>
          <w:szCs w:val="24"/>
        </w:rPr>
      </w:pPr>
    </w:p>
    <w:p w:rsidR="00FE5C92" w:rsidRPr="0069543C" w:rsidRDefault="003E47D8" w:rsidP="0069543C">
      <w:pPr>
        <w:spacing w:after="0" w:line="259" w:lineRule="auto"/>
        <w:ind w:left="-5"/>
        <w:rPr>
          <w:sz w:val="22"/>
        </w:rPr>
      </w:pPr>
      <w:r w:rsidRPr="0069543C">
        <w:rPr>
          <w:i/>
          <w:sz w:val="22"/>
          <w:u w:val="single" w:color="000000"/>
        </w:rPr>
        <w:t>Scénář č. 1 (situace, které škola zvládne vlastními silami)</w:t>
      </w:r>
      <w:r w:rsidRPr="0069543C">
        <w:rPr>
          <w:i/>
          <w:sz w:val="22"/>
        </w:rPr>
        <w:t xml:space="preserve"> </w:t>
      </w:r>
    </w:p>
    <w:p w:rsidR="00FE5C92" w:rsidRPr="0069543C" w:rsidRDefault="003E47D8" w:rsidP="0069543C">
      <w:pPr>
        <w:spacing w:after="0" w:line="259" w:lineRule="auto"/>
        <w:ind w:left="0" w:firstLine="0"/>
        <w:rPr>
          <w:sz w:val="22"/>
        </w:rPr>
      </w:pPr>
      <w:r w:rsidRPr="0069543C">
        <w:rPr>
          <w:b/>
          <w:i/>
          <w:sz w:val="22"/>
        </w:rPr>
        <w:t xml:space="preserve"> </w:t>
      </w:r>
    </w:p>
    <w:p w:rsidR="00FE5C92" w:rsidRPr="0069543C" w:rsidRDefault="003E47D8" w:rsidP="0069543C">
      <w:pPr>
        <w:numPr>
          <w:ilvl w:val="1"/>
          <w:numId w:val="27"/>
        </w:numPr>
        <w:spacing w:after="9"/>
        <w:ind w:hanging="360"/>
        <w:rPr>
          <w:sz w:val="22"/>
        </w:rPr>
      </w:pPr>
      <w:r w:rsidRPr="0069543C">
        <w:rPr>
          <w:sz w:val="22"/>
        </w:rPr>
        <w:t xml:space="preserve">bezprostřední záchrana oběti, </w:t>
      </w:r>
    </w:p>
    <w:p w:rsidR="00FE5C92" w:rsidRPr="0069543C" w:rsidRDefault="003E47D8" w:rsidP="0069543C">
      <w:pPr>
        <w:numPr>
          <w:ilvl w:val="1"/>
          <w:numId w:val="27"/>
        </w:numPr>
        <w:spacing w:after="44"/>
        <w:ind w:hanging="360"/>
        <w:rPr>
          <w:sz w:val="22"/>
        </w:rPr>
      </w:pPr>
      <w:r w:rsidRPr="0069543C">
        <w:rPr>
          <w:sz w:val="22"/>
        </w:rPr>
        <w:t xml:space="preserve">neodkladné informování rodičů oběti a po dohodě s lékařem je možné nechat oběť doma,  </w:t>
      </w:r>
    </w:p>
    <w:p w:rsidR="00FE5C92" w:rsidRPr="0069543C" w:rsidRDefault="003E47D8" w:rsidP="0069543C">
      <w:pPr>
        <w:numPr>
          <w:ilvl w:val="1"/>
          <w:numId w:val="27"/>
        </w:numPr>
        <w:spacing w:after="37"/>
        <w:ind w:hanging="360"/>
        <w:rPr>
          <w:sz w:val="22"/>
        </w:rPr>
      </w:pPr>
      <w:r w:rsidRPr="0069543C">
        <w:rPr>
          <w:sz w:val="22"/>
        </w:rPr>
        <w:t>vyšetřování povede 2-3 členný pedagogický tým (třídní učitel, metodi</w:t>
      </w:r>
      <w:r w:rsidR="0069543C">
        <w:rPr>
          <w:sz w:val="22"/>
        </w:rPr>
        <w:t xml:space="preserve">k SPJ </w:t>
      </w:r>
      <w:r w:rsidRPr="0069543C">
        <w:rPr>
          <w:sz w:val="22"/>
        </w:rPr>
        <w:t xml:space="preserve">a výchovný poradce), </w:t>
      </w:r>
    </w:p>
    <w:p w:rsidR="00FE5C92" w:rsidRPr="0069543C" w:rsidRDefault="003E47D8" w:rsidP="0069543C">
      <w:pPr>
        <w:numPr>
          <w:ilvl w:val="1"/>
          <w:numId w:val="27"/>
        </w:numPr>
        <w:spacing w:after="9"/>
        <w:ind w:hanging="360"/>
        <w:rPr>
          <w:sz w:val="22"/>
        </w:rPr>
      </w:pPr>
      <w:r w:rsidRPr="0069543C">
        <w:rPr>
          <w:sz w:val="22"/>
        </w:rPr>
        <w:t>nalezení vhodných nestranných svědků – i</w:t>
      </w:r>
      <w:r w:rsidR="0069543C">
        <w:rPr>
          <w:sz w:val="22"/>
        </w:rPr>
        <w:t xml:space="preserve">nformátorů, dotazy budou vedeny </w:t>
      </w:r>
      <w:r w:rsidRPr="0069543C">
        <w:rPr>
          <w:sz w:val="22"/>
        </w:rPr>
        <w:t xml:space="preserve">tzv. otevřenými otázkami (odpovědi celou větou), v intimním prostředí, </w:t>
      </w:r>
    </w:p>
    <w:p w:rsidR="00FE5C92" w:rsidRPr="0069543C" w:rsidRDefault="003E47D8" w:rsidP="0069543C">
      <w:pPr>
        <w:numPr>
          <w:ilvl w:val="1"/>
          <w:numId w:val="27"/>
        </w:numPr>
        <w:spacing w:after="9"/>
        <w:ind w:hanging="360"/>
        <w:rPr>
          <w:sz w:val="22"/>
        </w:rPr>
      </w:pPr>
      <w:r w:rsidRPr="0069543C">
        <w:rPr>
          <w:sz w:val="22"/>
        </w:rPr>
        <w:t xml:space="preserve">možno začít s vrstevnickým programem, </w:t>
      </w:r>
    </w:p>
    <w:p w:rsidR="00FE5C92" w:rsidRPr="0069543C" w:rsidRDefault="003E47D8" w:rsidP="0069543C">
      <w:pPr>
        <w:numPr>
          <w:ilvl w:val="1"/>
          <w:numId w:val="27"/>
        </w:numPr>
        <w:spacing w:after="49"/>
        <w:ind w:hanging="360"/>
        <w:rPr>
          <w:sz w:val="22"/>
        </w:rPr>
      </w:pPr>
      <w:r w:rsidRPr="0069543C">
        <w:rPr>
          <w:sz w:val="22"/>
        </w:rPr>
        <w:t>výslech agresorů (jednotlivě, budou pořizován</w:t>
      </w:r>
      <w:r w:rsidR="0069543C" w:rsidRPr="0069543C">
        <w:rPr>
          <w:sz w:val="22"/>
        </w:rPr>
        <w:t>y zápisy)</w:t>
      </w:r>
      <w:r w:rsidRPr="0069543C">
        <w:rPr>
          <w:sz w:val="22"/>
        </w:rPr>
        <w:t xml:space="preserve"> -</w:t>
      </w:r>
      <w:r w:rsidR="0069543C" w:rsidRPr="0069543C">
        <w:rPr>
          <w:rFonts w:ascii="Arial" w:eastAsia="Arial" w:hAnsi="Arial" w:cs="Arial"/>
          <w:sz w:val="22"/>
        </w:rPr>
        <w:t xml:space="preserve"> </w:t>
      </w:r>
      <w:r w:rsidRPr="0069543C">
        <w:rPr>
          <w:sz w:val="22"/>
        </w:rPr>
        <w:t xml:space="preserve">rozhovor proběhne v jednom dni </w:t>
      </w:r>
    </w:p>
    <w:p w:rsidR="00FE5C92" w:rsidRPr="0069543C" w:rsidRDefault="003E47D8" w:rsidP="0069543C">
      <w:pPr>
        <w:numPr>
          <w:ilvl w:val="1"/>
          <w:numId w:val="30"/>
        </w:numPr>
        <w:spacing w:after="9"/>
        <w:ind w:hanging="360"/>
        <w:rPr>
          <w:sz w:val="22"/>
        </w:rPr>
      </w:pPr>
      <w:r w:rsidRPr="0069543C">
        <w:rPr>
          <w:sz w:val="22"/>
        </w:rPr>
        <w:t xml:space="preserve">zamezení domluvy a hlídání třídy (dozor pedagogů) </w:t>
      </w:r>
    </w:p>
    <w:p w:rsidR="00FE5C92" w:rsidRPr="0069543C" w:rsidRDefault="003E47D8" w:rsidP="0069543C">
      <w:pPr>
        <w:numPr>
          <w:ilvl w:val="1"/>
          <w:numId w:val="30"/>
        </w:numPr>
        <w:spacing w:after="37"/>
        <w:ind w:hanging="360"/>
        <w:rPr>
          <w:sz w:val="22"/>
        </w:rPr>
      </w:pPr>
      <w:r w:rsidRPr="0069543C">
        <w:rPr>
          <w:sz w:val="22"/>
        </w:rPr>
        <w:t xml:space="preserve">konfrontace mezi agresory </w:t>
      </w:r>
    </w:p>
    <w:p w:rsidR="00FE5C92" w:rsidRPr="0069543C" w:rsidRDefault="003E47D8" w:rsidP="0069543C">
      <w:pPr>
        <w:numPr>
          <w:ilvl w:val="1"/>
          <w:numId w:val="30"/>
        </w:numPr>
        <w:spacing w:after="9"/>
        <w:ind w:hanging="360"/>
        <w:rPr>
          <w:sz w:val="22"/>
        </w:rPr>
      </w:pPr>
      <w:r w:rsidRPr="0069543C">
        <w:rPr>
          <w:sz w:val="22"/>
        </w:rPr>
        <w:t xml:space="preserve">tentýž den budou pozváni (samostatně) rodiče nebo zákonní zástupci agresorů </w:t>
      </w:r>
    </w:p>
    <w:p w:rsidR="00FE5C92" w:rsidRPr="0069543C" w:rsidRDefault="003E47D8" w:rsidP="0069543C">
      <w:pPr>
        <w:spacing w:after="9"/>
        <w:ind w:left="705" w:hanging="360"/>
        <w:rPr>
          <w:sz w:val="22"/>
        </w:rPr>
      </w:pPr>
      <w:r w:rsidRPr="0069543C">
        <w:rPr>
          <w:sz w:val="22"/>
        </w:rPr>
        <w:t>7)</w:t>
      </w:r>
      <w:r w:rsidRPr="0069543C">
        <w:rPr>
          <w:rFonts w:ascii="Arial" w:eastAsia="Arial" w:hAnsi="Arial" w:cs="Arial"/>
          <w:sz w:val="22"/>
        </w:rPr>
        <w:t xml:space="preserve"> </w:t>
      </w:r>
      <w:r w:rsidR="0069543C">
        <w:rPr>
          <w:rFonts w:ascii="Arial" w:eastAsia="Arial" w:hAnsi="Arial" w:cs="Arial"/>
          <w:sz w:val="22"/>
        </w:rPr>
        <w:t>p</w:t>
      </w:r>
      <w:r w:rsidRPr="0069543C">
        <w:rPr>
          <w:sz w:val="22"/>
        </w:rPr>
        <w:t>edagogický tým</w:t>
      </w:r>
      <w:r w:rsidR="0069543C" w:rsidRPr="0069543C">
        <w:rPr>
          <w:sz w:val="22"/>
        </w:rPr>
        <w:t xml:space="preserve"> navrhne potr</w:t>
      </w:r>
      <w:r w:rsidR="0069543C">
        <w:rPr>
          <w:sz w:val="22"/>
        </w:rPr>
        <w:t>están</w:t>
      </w:r>
      <w:r w:rsidR="005B037E">
        <w:rPr>
          <w:sz w:val="22"/>
        </w:rPr>
        <w:t xml:space="preserve">í agresora(ů) </w:t>
      </w:r>
      <w:r w:rsidRPr="0069543C">
        <w:rPr>
          <w:sz w:val="22"/>
        </w:rPr>
        <w:t>pedag</w:t>
      </w:r>
      <w:r w:rsidR="0069543C" w:rsidRPr="0069543C">
        <w:rPr>
          <w:sz w:val="22"/>
        </w:rPr>
        <w:t xml:space="preserve">ogické radě v souladu </w:t>
      </w:r>
      <w:r w:rsidR="005B037E">
        <w:rPr>
          <w:sz w:val="22"/>
        </w:rPr>
        <w:t>se školním</w:t>
      </w:r>
      <w:r w:rsidR="005B037E">
        <w:rPr>
          <w:sz w:val="22"/>
        </w:rPr>
        <w:br/>
      </w:r>
      <w:r w:rsidRPr="0069543C">
        <w:rPr>
          <w:sz w:val="22"/>
        </w:rPr>
        <w:t xml:space="preserve">řádem. </w:t>
      </w:r>
    </w:p>
    <w:p w:rsidR="00CB7202" w:rsidRPr="00CB7202" w:rsidRDefault="003E47D8" w:rsidP="0069543C">
      <w:pPr>
        <w:spacing w:after="11" w:line="259" w:lineRule="auto"/>
        <w:ind w:left="0" w:firstLine="0"/>
        <w:rPr>
          <w:b/>
          <w:sz w:val="22"/>
        </w:rPr>
      </w:pPr>
      <w:r w:rsidRPr="0069543C">
        <w:rPr>
          <w:b/>
          <w:sz w:val="22"/>
        </w:rPr>
        <w:t xml:space="preserve"> </w:t>
      </w:r>
    </w:p>
    <w:p w:rsidR="00FE5C92" w:rsidRPr="0069543C" w:rsidRDefault="003E47D8" w:rsidP="0069543C">
      <w:pPr>
        <w:spacing w:line="259" w:lineRule="auto"/>
        <w:ind w:left="-5"/>
        <w:rPr>
          <w:sz w:val="22"/>
        </w:rPr>
      </w:pPr>
      <w:r w:rsidRPr="0069543C">
        <w:rPr>
          <w:i/>
          <w:sz w:val="22"/>
        </w:rPr>
        <w:t xml:space="preserve">Výchovná opatření: </w:t>
      </w:r>
    </w:p>
    <w:p w:rsidR="00FE5C92" w:rsidRPr="0069543C" w:rsidRDefault="003E47D8" w:rsidP="0069543C">
      <w:pPr>
        <w:numPr>
          <w:ilvl w:val="1"/>
          <w:numId w:val="25"/>
        </w:numPr>
        <w:spacing w:after="9"/>
        <w:ind w:right="383" w:hanging="331"/>
        <w:rPr>
          <w:sz w:val="22"/>
        </w:rPr>
      </w:pPr>
      <w:r w:rsidRPr="0069543C">
        <w:rPr>
          <w:sz w:val="22"/>
        </w:rPr>
        <w:t>Dále pracovat s agresorem (jeho náhled na vlastní chován</w:t>
      </w:r>
      <w:r w:rsidR="00487E77" w:rsidRPr="0069543C">
        <w:rPr>
          <w:sz w:val="22"/>
        </w:rPr>
        <w:t>í, motivy, rodinné prostředí). V </w:t>
      </w:r>
      <w:r w:rsidRPr="0069543C">
        <w:rPr>
          <w:sz w:val="22"/>
        </w:rPr>
        <w:t xml:space="preserve">případě potřeby mu zprostředkovat péči pedagogicko- psychologické poradny, střediska </w:t>
      </w:r>
      <w:r w:rsidR="00487E77" w:rsidRPr="0069543C">
        <w:rPr>
          <w:sz w:val="22"/>
        </w:rPr>
        <w:t>v</w:t>
      </w:r>
      <w:r w:rsidRPr="0069543C">
        <w:rPr>
          <w:sz w:val="22"/>
        </w:rPr>
        <w:t>ýchovné péče nebo jiných odborníků – klinických psycholo</w:t>
      </w:r>
      <w:r w:rsidR="00487E77" w:rsidRPr="0069543C">
        <w:rPr>
          <w:sz w:val="22"/>
        </w:rPr>
        <w:t xml:space="preserve">gů, psychoterapeutů nebo </w:t>
      </w:r>
      <w:r w:rsidRPr="0069543C">
        <w:rPr>
          <w:sz w:val="22"/>
        </w:rPr>
        <w:t xml:space="preserve">psychiatrů.  </w:t>
      </w:r>
    </w:p>
    <w:p w:rsidR="0069543C" w:rsidRPr="0069543C" w:rsidRDefault="003E47D8" w:rsidP="0069543C">
      <w:pPr>
        <w:numPr>
          <w:ilvl w:val="1"/>
          <w:numId w:val="25"/>
        </w:numPr>
        <w:spacing w:after="9"/>
        <w:ind w:right="383" w:hanging="331"/>
        <w:rPr>
          <w:sz w:val="22"/>
        </w:rPr>
      </w:pPr>
      <w:r w:rsidRPr="0069543C">
        <w:rPr>
          <w:sz w:val="22"/>
        </w:rPr>
        <w:t>Pro potrestání agresora lze užít i následující běžná výchovná opatření:</w:t>
      </w:r>
      <w:r w:rsidRPr="0069543C">
        <w:rPr>
          <w:b/>
          <w:sz w:val="22"/>
        </w:rPr>
        <w:t xml:space="preserve"> </w:t>
      </w:r>
      <w:r w:rsidRPr="0069543C">
        <w:rPr>
          <w:b/>
          <w:sz w:val="22"/>
        </w:rPr>
        <w:tab/>
        <w:t xml:space="preserve"> </w:t>
      </w:r>
      <w:r w:rsidRPr="0069543C">
        <w:rPr>
          <w:b/>
          <w:sz w:val="22"/>
        </w:rPr>
        <w:tab/>
        <w:t xml:space="preserve"> </w:t>
      </w:r>
      <w:r w:rsidRPr="0069543C">
        <w:rPr>
          <w:b/>
          <w:sz w:val="22"/>
        </w:rPr>
        <w:tab/>
        <w:t xml:space="preserve">  </w:t>
      </w:r>
    </w:p>
    <w:p w:rsidR="00487E77" w:rsidRPr="005B037E" w:rsidRDefault="003E47D8" w:rsidP="005B037E">
      <w:pPr>
        <w:pStyle w:val="Odstavecseseznamem"/>
        <w:numPr>
          <w:ilvl w:val="0"/>
          <w:numId w:val="63"/>
        </w:numPr>
        <w:spacing w:after="9"/>
        <w:ind w:right="383"/>
        <w:rPr>
          <w:sz w:val="22"/>
        </w:rPr>
      </w:pPr>
      <w:r w:rsidRPr="005B037E">
        <w:rPr>
          <w:sz w:val="22"/>
        </w:rPr>
        <w:t>napomenutí a důtka třídního učitele, důtka ředitele, podm</w:t>
      </w:r>
      <w:r w:rsidR="0069543C" w:rsidRPr="005B037E">
        <w:rPr>
          <w:sz w:val="22"/>
        </w:rPr>
        <w:t>íněné vyloučení a vyloučení</w:t>
      </w:r>
      <w:r w:rsidR="0069543C" w:rsidRPr="005B037E">
        <w:rPr>
          <w:sz w:val="22"/>
        </w:rPr>
        <w:br/>
      </w:r>
      <w:r w:rsidR="00487E77" w:rsidRPr="005B037E">
        <w:rPr>
          <w:sz w:val="22"/>
        </w:rPr>
        <w:t xml:space="preserve">ze </w:t>
      </w:r>
      <w:r w:rsidRPr="005B037E">
        <w:rPr>
          <w:sz w:val="22"/>
        </w:rPr>
        <w:t>studia</w:t>
      </w:r>
      <w:r w:rsidR="00487E77" w:rsidRPr="005B037E">
        <w:rPr>
          <w:sz w:val="22"/>
        </w:rPr>
        <w:t xml:space="preserve"> na střední škole,</w:t>
      </w:r>
    </w:p>
    <w:p w:rsidR="00FE5C92" w:rsidRPr="005B037E" w:rsidRDefault="003E47D8" w:rsidP="005B037E">
      <w:pPr>
        <w:pStyle w:val="Odstavecseseznamem"/>
        <w:numPr>
          <w:ilvl w:val="0"/>
          <w:numId w:val="63"/>
        </w:numPr>
        <w:spacing w:after="9"/>
        <w:ind w:right="383"/>
        <w:rPr>
          <w:sz w:val="22"/>
        </w:rPr>
      </w:pPr>
      <w:r w:rsidRPr="005B037E">
        <w:rPr>
          <w:sz w:val="22"/>
        </w:rPr>
        <w:t xml:space="preserve">snížení známky z chování. </w:t>
      </w:r>
    </w:p>
    <w:p w:rsidR="00FE5C92" w:rsidRPr="0069543C" w:rsidRDefault="003E47D8" w:rsidP="0069543C">
      <w:pPr>
        <w:numPr>
          <w:ilvl w:val="1"/>
          <w:numId w:val="25"/>
        </w:numPr>
        <w:spacing w:after="9"/>
        <w:ind w:right="383" w:hanging="331"/>
        <w:rPr>
          <w:sz w:val="22"/>
        </w:rPr>
      </w:pPr>
      <w:r w:rsidRPr="0069543C">
        <w:rPr>
          <w:sz w:val="22"/>
        </w:rPr>
        <w:lastRenderedPageBreak/>
        <w:t xml:space="preserve">Pro nápravu situace ve skupině je potřeba pracovat s celým třídním kolektivem. Je nezbytné vypořádat se i s traumaty těch, kteří přihlíželi, ale nezasáhli (mlčící většina) </w:t>
      </w:r>
    </w:p>
    <w:p w:rsidR="00FE5C92" w:rsidRPr="0069543C" w:rsidRDefault="003E47D8" w:rsidP="0069543C">
      <w:pPr>
        <w:spacing w:after="44" w:line="259" w:lineRule="auto"/>
        <w:ind w:left="360" w:firstLine="0"/>
        <w:rPr>
          <w:szCs w:val="24"/>
        </w:rPr>
      </w:pPr>
      <w:r w:rsidRPr="0069543C">
        <w:rPr>
          <w:szCs w:val="24"/>
        </w:rPr>
        <w:t xml:space="preserve"> </w:t>
      </w:r>
    </w:p>
    <w:p w:rsidR="00FE5C92" w:rsidRPr="0069543C" w:rsidRDefault="005B037E">
      <w:pPr>
        <w:spacing w:after="0" w:line="259" w:lineRule="auto"/>
        <w:ind w:left="370"/>
        <w:jc w:val="left"/>
        <w:rPr>
          <w:szCs w:val="24"/>
        </w:rPr>
      </w:pPr>
      <w:r>
        <w:rPr>
          <w:i/>
          <w:szCs w:val="24"/>
          <w:u w:val="single" w:color="000000"/>
        </w:rPr>
        <w:t xml:space="preserve">Scénář č. 2 </w:t>
      </w:r>
      <w:r w:rsidR="003E47D8" w:rsidRPr="0069543C">
        <w:rPr>
          <w:i/>
          <w:szCs w:val="24"/>
          <w:u w:val="single" w:color="000000"/>
        </w:rPr>
        <w:t>(situace, které škola nezvládne vlastními silami)</w:t>
      </w:r>
      <w:r w:rsidR="003E47D8" w:rsidRPr="0069543C">
        <w:rPr>
          <w:i/>
          <w:szCs w:val="24"/>
        </w:rPr>
        <w:t xml:space="preserve"> </w:t>
      </w:r>
    </w:p>
    <w:p w:rsidR="00FE5C92" w:rsidRPr="0069543C" w:rsidRDefault="003E47D8">
      <w:pPr>
        <w:spacing w:after="14" w:line="259" w:lineRule="auto"/>
        <w:ind w:left="360" w:firstLine="0"/>
        <w:jc w:val="left"/>
        <w:rPr>
          <w:szCs w:val="24"/>
        </w:rPr>
      </w:pPr>
      <w:r w:rsidRPr="0069543C">
        <w:rPr>
          <w:b/>
          <w:i/>
          <w:szCs w:val="24"/>
        </w:rPr>
        <w:t xml:space="preserve"> </w:t>
      </w:r>
    </w:p>
    <w:p w:rsidR="00FE5C92" w:rsidRPr="0069543C" w:rsidRDefault="003E47D8" w:rsidP="0069543C">
      <w:pPr>
        <w:ind w:left="370"/>
        <w:rPr>
          <w:sz w:val="22"/>
        </w:rPr>
      </w:pPr>
      <w:r w:rsidRPr="0069543C">
        <w:rPr>
          <w:sz w:val="22"/>
        </w:rPr>
        <w:t>Druhý scénář zahrnuje situace, kdy škola potřebuje pomoc z venku a je nezbytná její součinnost se specializovanými institucemi a poli</w:t>
      </w:r>
      <w:r w:rsidR="0069543C">
        <w:rPr>
          <w:sz w:val="22"/>
        </w:rPr>
        <w:t xml:space="preserve">cií. Sem patří řešení pokročilé </w:t>
      </w:r>
      <w:r w:rsidRPr="0069543C">
        <w:rPr>
          <w:sz w:val="22"/>
        </w:rPr>
        <w:t xml:space="preserve">a nestandardní šikany, např. výbuchu skupinového násilí vůči oběti. </w:t>
      </w:r>
    </w:p>
    <w:p w:rsidR="00FE5C92" w:rsidRPr="0069543C" w:rsidRDefault="003E47D8" w:rsidP="0069543C">
      <w:pPr>
        <w:spacing w:after="0" w:line="259" w:lineRule="auto"/>
        <w:ind w:left="360" w:firstLine="0"/>
        <w:rPr>
          <w:sz w:val="22"/>
        </w:rPr>
      </w:pPr>
      <w:r w:rsidRPr="0069543C">
        <w:rPr>
          <w:sz w:val="22"/>
        </w:rPr>
        <w:t xml:space="preserve"> </w:t>
      </w:r>
    </w:p>
    <w:p w:rsidR="00FE5C92" w:rsidRPr="0069543C" w:rsidRDefault="003E47D8" w:rsidP="0069543C">
      <w:pPr>
        <w:numPr>
          <w:ilvl w:val="1"/>
          <w:numId w:val="31"/>
        </w:numPr>
        <w:spacing w:after="9"/>
        <w:ind w:right="112" w:hanging="360"/>
        <w:rPr>
          <w:sz w:val="22"/>
        </w:rPr>
      </w:pPr>
      <w:r w:rsidRPr="0069543C">
        <w:rPr>
          <w:sz w:val="22"/>
        </w:rPr>
        <w:t xml:space="preserve">bezprostřední záchrana oběti, </w:t>
      </w:r>
    </w:p>
    <w:p w:rsidR="00FE5C92" w:rsidRPr="0069543C" w:rsidRDefault="003E47D8" w:rsidP="0069543C">
      <w:pPr>
        <w:numPr>
          <w:ilvl w:val="1"/>
          <w:numId w:val="31"/>
        </w:numPr>
        <w:spacing w:after="9"/>
        <w:ind w:right="112" w:hanging="360"/>
        <w:rPr>
          <w:sz w:val="22"/>
        </w:rPr>
      </w:pPr>
      <w:r w:rsidRPr="0069543C">
        <w:rPr>
          <w:sz w:val="22"/>
        </w:rPr>
        <w:t>neodkladné informování rodičů oběti a po dohodě s lékařem j</w:t>
      </w:r>
      <w:r w:rsidR="0069543C">
        <w:rPr>
          <w:sz w:val="22"/>
        </w:rPr>
        <w:t>e možné nechat oběť doma,</w:t>
      </w:r>
      <w:r w:rsidR="0069543C">
        <w:rPr>
          <w:sz w:val="22"/>
        </w:rPr>
        <w:br/>
        <w:t xml:space="preserve">3) </w:t>
      </w:r>
      <w:r w:rsidRPr="0069543C">
        <w:rPr>
          <w:sz w:val="22"/>
        </w:rPr>
        <w:t xml:space="preserve">vyšetřování povede 2-3 členný pedagogický tým (třídní </w:t>
      </w:r>
      <w:r w:rsidR="00487E77" w:rsidRPr="0069543C">
        <w:rPr>
          <w:sz w:val="22"/>
        </w:rPr>
        <w:t xml:space="preserve">učitel, metodik SPJ a výchovný </w:t>
      </w:r>
      <w:r w:rsidRPr="0069543C">
        <w:rPr>
          <w:sz w:val="22"/>
        </w:rPr>
        <w:t xml:space="preserve">poradce) ve spolupráci s psychologem z PPP a policií ČR. Další postup jako u scénáře č. 1. </w:t>
      </w:r>
    </w:p>
    <w:p w:rsidR="00FE5C92" w:rsidRPr="0069543C" w:rsidRDefault="003E47D8" w:rsidP="0069543C">
      <w:pPr>
        <w:numPr>
          <w:ilvl w:val="1"/>
          <w:numId w:val="24"/>
        </w:numPr>
        <w:spacing w:after="9"/>
        <w:ind w:hanging="350"/>
        <w:rPr>
          <w:sz w:val="22"/>
        </w:rPr>
      </w:pPr>
      <w:r w:rsidRPr="0069543C">
        <w:rPr>
          <w:sz w:val="22"/>
        </w:rPr>
        <w:t>nalezení vhodných nestranných svědků – informátorů, dotaz</w:t>
      </w:r>
      <w:r w:rsidR="00487E77" w:rsidRPr="0069543C">
        <w:rPr>
          <w:sz w:val="22"/>
        </w:rPr>
        <w:t xml:space="preserve">y budou vedeny tzv. otevřenými </w:t>
      </w:r>
      <w:r w:rsidRPr="0069543C">
        <w:rPr>
          <w:sz w:val="22"/>
        </w:rPr>
        <w:t xml:space="preserve">otázkami (odpovědi celou větou), v intimním prostředí, </w:t>
      </w:r>
    </w:p>
    <w:p w:rsidR="00FE5C92" w:rsidRPr="0069543C" w:rsidRDefault="003E47D8" w:rsidP="0069543C">
      <w:pPr>
        <w:numPr>
          <w:ilvl w:val="1"/>
          <w:numId w:val="24"/>
        </w:numPr>
        <w:spacing w:after="9"/>
        <w:ind w:hanging="350"/>
        <w:rPr>
          <w:sz w:val="22"/>
        </w:rPr>
      </w:pPr>
      <w:r w:rsidRPr="0069543C">
        <w:rPr>
          <w:sz w:val="22"/>
        </w:rPr>
        <w:t xml:space="preserve">možno začít s vrstevnickým programem, </w:t>
      </w:r>
    </w:p>
    <w:p w:rsidR="00FE5C92" w:rsidRPr="0069543C" w:rsidRDefault="00487E77" w:rsidP="0069543C">
      <w:pPr>
        <w:numPr>
          <w:ilvl w:val="1"/>
          <w:numId w:val="24"/>
        </w:numPr>
        <w:spacing w:after="49"/>
        <w:ind w:hanging="350"/>
        <w:rPr>
          <w:sz w:val="22"/>
        </w:rPr>
      </w:pPr>
      <w:r w:rsidRPr="0069543C">
        <w:rPr>
          <w:sz w:val="22"/>
        </w:rPr>
        <w:t xml:space="preserve">výslech agresorů </w:t>
      </w:r>
      <w:r w:rsidR="003E47D8" w:rsidRPr="0069543C">
        <w:rPr>
          <w:sz w:val="22"/>
        </w:rPr>
        <w:t>jedno</w:t>
      </w:r>
      <w:r w:rsidR="0069543C">
        <w:rPr>
          <w:sz w:val="22"/>
        </w:rPr>
        <w:t xml:space="preserve">tlivě, budou pořizovány zápisy) - </w:t>
      </w:r>
      <w:r w:rsidR="003E47D8" w:rsidRPr="0069543C">
        <w:rPr>
          <w:sz w:val="22"/>
        </w:rPr>
        <w:t xml:space="preserve">rozhovor proběhne v jednom dni </w:t>
      </w:r>
    </w:p>
    <w:p w:rsidR="00FE5C92" w:rsidRPr="0069543C" w:rsidRDefault="003E47D8" w:rsidP="0069543C">
      <w:pPr>
        <w:numPr>
          <w:ilvl w:val="1"/>
          <w:numId w:val="26"/>
        </w:numPr>
        <w:spacing w:after="9"/>
        <w:ind w:hanging="360"/>
        <w:rPr>
          <w:sz w:val="22"/>
        </w:rPr>
      </w:pPr>
      <w:r w:rsidRPr="0069543C">
        <w:rPr>
          <w:sz w:val="22"/>
        </w:rPr>
        <w:t xml:space="preserve">zamezení domluvy a hlídání třídy (dozor pedagogů) </w:t>
      </w:r>
    </w:p>
    <w:p w:rsidR="00FE5C92" w:rsidRPr="0069543C" w:rsidRDefault="003E47D8" w:rsidP="0069543C">
      <w:pPr>
        <w:numPr>
          <w:ilvl w:val="1"/>
          <w:numId w:val="26"/>
        </w:numPr>
        <w:spacing w:after="35"/>
        <w:ind w:hanging="360"/>
        <w:rPr>
          <w:sz w:val="22"/>
        </w:rPr>
      </w:pPr>
      <w:r w:rsidRPr="0069543C">
        <w:rPr>
          <w:sz w:val="22"/>
        </w:rPr>
        <w:t xml:space="preserve">konfrontace mezi agresory </w:t>
      </w:r>
    </w:p>
    <w:p w:rsidR="00FE5C92" w:rsidRPr="0069543C" w:rsidRDefault="003E47D8" w:rsidP="0069543C">
      <w:pPr>
        <w:numPr>
          <w:ilvl w:val="1"/>
          <w:numId w:val="26"/>
        </w:numPr>
        <w:spacing w:after="9"/>
        <w:ind w:hanging="360"/>
        <w:rPr>
          <w:sz w:val="22"/>
        </w:rPr>
      </w:pPr>
      <w:r w:rsidRPr="0069543C">
        <w:rPr>
          <w:sz w:val="22"/>
        </w:rPr>
        <w:t xml:space="preserve">tentýž den budou pozváni (samostatně) rodiče nebo zákonní zástupci agresorů </w:t>
      </w:r>
    </w:p>
    <w:p w:rsidR="00FE5C92" w:rsidRPr="0069543C" w:rsidRDefault="0069543C" w:rsidP="0069543C">
      <w:pPr>
        <w:spacing w:after="9"/>
        <w:ind w:left="705" w:hanging="360"/>
        <w:rPr>
          <w:sz w:val="22"/>
        </w:rPr>
      </w:pPr>
      <w:r>
        <w:rPr>
          <w:sz w:val="22"/>
        </w:rPr>
        <w:t xml:space="preserve">7)  </w:t>
      </w:r>
      <w:r w:rsidR="003E47D8" w:rsidRPr="0069543C">
        <w:rPr>
          <w:sz w:val="22"/>
        </w:rPr>
        <w:t xml:space="preserve">pedagogický tým navrhne potrestání agresora(ů) pedagogické radě v souladu se školním  řádem. </w:t>
      </w:r>
    </w:p>
    <w:p w:rsidR="00FE5C92" w:rsidRPr="0069543C" w:rsidRDefault="003E47D8">
      <w:pPr>
        <w:spacing w:after="0" w:line="259" w:lineRule="auto"/>
        <w:ind w:left="360" w:firstLine="0"/>
        <w:jc w:val="left"/>
        <w:rPr>
          <w:sz w:val="22"/>
        </w:rPr>
      </w:pPr>
      <w:r w:rsidRPr="0069543C">
        <w:rPr>
          <w:b/>
          <w:sz w:val="22"/>
        </w:rPr>
        <w:t xml:space="preserve"> </w:t>
      </w:r>
    </w:p>
    <w:p w:rsidR="00FE5C92" w:rsidRPr="0069543C" w:rsidRDefault="003E47D8" w:rsidP="0069543C">
      <w:pPr>
        <w:spacing w:line="259" w:lineRule="auto"/>
        <w:ind w:left="370"/>
        <w:rPr>
          <w:sz w:val="22"/>
        </w:rPr>
      </w:pPr>
      <w:r w:rsidRPr="0069543C">
        <w:rPr>
          <w:i/>
          <w:sz w:val="22"/>
        </w:rPr>
        <w:t>Výchovná opatření</w:t>
      </w:r>
      <w:r w:rsidRPr="0069543C">
        <w:rPr>
          <w:sz w:val="22"/>
          <w:u w:val="single" w:color="000000"/>
        </w:rPr>
        <w:t xml:space="preserve"> </w:t>
      </w:r>
    </w:p>
    <w:p w:rsidR="00FE5C92" w:rsidRPr="0069543C" w:rsidRDefault="003E47D8" w:rsidP="0069543C">
      <w:pPr>
        <w:numPr>
          <w:ilvl w:val="1"/>
          <w:numId w:val="29"/>
        </w:numPr>
        <w:spacing w:after="9"/>
        <w:ind w:left="533" w:right="180" w:hanging="360"/>
        <w:rPr>
          <w:sz w:val="22"/>
        </w:rPr>
      </w:pPr>
      <w:r w:rsidRPr="0069543C">
        <w:rPr>
          <w:sz w:val="22"/>
        </w:rPr>
        <w:t>Dále pracovat s agresorem (jeho náhled na vlastní chování, motivy, rodinné prostředí).</w:t>
      </w:r>
      <w:r w:rsidR="0069543C">
        <w:rPr>
          <w:sz w:val="22"/>
        </w:rPr>
        <w:br/>
      </w:r>
      <w:r w:rsidRPr="0069543C">
        <w:rPr>
          <w:sz w:val="22"/>
        </w:rPr>
        <w:t>V případě potřeby mu zprostředkovat péči pedagogicko- psychologické poradny, střediska výchovné péče nebo jiných odborníků – klinických ps</w:t>
      </w:r>
      <w:r w:rsidR="00487E77" w:rsidRPr="0069543C">
        <w:rPr>
          <w:sz w:val="22"/>
        </w:rPr>
        <w:t xml:space="preserve">ychologů, psychoterapeutů nebo </w:t>
      </w:r>
      <w:r w:rsidRPr="0069543C">
        <w:rPr>
          <w:sz w:val="22"/>
        </w:rPr>
        <w:t xml:space="preserve">psychiatrů.  </w:t>
      </w:r>
    </w:p>
    <w:p w:rsidR="00487E77" w:rsidRPr="0069543C" w:rsidRDefault="003E47D8" w:rsidP="0069543C">
      <w:pPr>
        <w:numPr>
          <w:ilvl w:val="1"/>
          <w:numId w:val="29"/>
        </w:numPr>
        <w:spacing w:after="9"/>
        <w:ind w:left="533" w:right="180" w:hanging="360"/>
        <w:rPr>
          <w:sz w:val="22"/>
        </w:rPr>
      </w:pPr>
      <w:r w:rsidRPr="0069543C">
        <w:rPr>
          <w:sz w:val="22"/>
        </w:rPr>
        <w:t>Pro potrestání agresora lze užít i násl</w:t>
      </w:r>
      <w:r w:rsidR="0069543C">
        <w:rPr>
          <w:sz w:val="22"/>
        </w:rPr>
        <w:t>edující běžná výchovná opatření</w:t>
      </w:r>
      <w:r w:rsidRPr="0069543C">
        <w:rPr>
          <w:sz w:val="22"/>
        </w:rPr>
        <w:t>:</w:t>
      </w:r>
      <w:r w:rsidRPr="0069543C">
        <w:rPr>
          <w:b/>
          <w:sz w:val="22"/>
        </w:rPr>
        <w:t xml:space="preserve">  </w:t>
      </w:r>
      <w:r w:rsidRPr="0069543C">
        <w:rPr>
          <w:b/>
          <w:sz w:val="22"/>
        </w:rPr>
        <w:tab/>
        <w:t xml:space="preserve"> </w:t>
      </w:r>
      <w:r w:rsidRPr="0069543C">
        <w:rPr>
          <w:b/>
          <w:sz w:val="22"/>
        </w:rPr>
        <w:tab/>
      </w:r>
    </w:p>
    <w:p w:rsidR="00487E77" w:rsidRPr="0069543C" w:rsidRDefault="003E47D8" w:rsidP="0069543C">
      <w:pPr>
        <w:numPr>
          <w:ilvl w:val="1"/>
          <w:numId w:val="29"/>
        </w:numPr>
        <w:spacing w:after="9"/>
        <w:ind w:left="533" w:right="180" w:hanging="360"/>
        <w:rPr>
          <w:sz w:val="22"/>
        </w:rPr>
      </w:pPr>
      <w:r w:rsidRPr="0069543C">
        <w:rPr>
          <w:sz w:val="22"/>
        </w:rPr>
        <w:t xml:space="preserve">napomenutí a důtka třídního učitele, důtka ředitele, podmíněné vyloučení a vyloučení ze studia na střední škole, </w:t>
      </w:r>
    </w:p>
    <w:p w:rsidR="00FE5C92" w:rsidRPr="0069543C" w:rsidRDefault="003E47D8" w:rsidP="0069543C">
      <w:pPr>
        <w:spacing w:after="9"/>
        <w:ind w:left="567" w:right="180" w:firstLine="0"/>
        <w:rPr>
          <w:sz w:val="22"/>
        </w:rPr>
      </w:pPr>
      <w:r w:rsidRPr="0069543C">
        <w:rPr>
          <w:sz w:val="22"/>
        </w:rPr>
        <w:t xml:space="preserve">• snížení známky z chování. </w:t>
      </w:r>
    </w:p>
    <w:p w:rsidR="00FE5C92" w:rsidRPr="0069543C" w:rsidRDefault="003E47D8" w:rsidP="0069543C">
      <w:pPr>
        <w:numPr>
          <w:ilvl w:val="1"/>
          <w:numId w:val="29"/>
        </w:numPr>
        <w:spacing w:after="9"/>
        <w:ind w:left="533" w:right="180" w:hanging="360"/>
        <w:rPr>
          <w:sz w:val="22"/>
        </w:rPr>
      </w:pPr>
      <w:r w:rsidRPr="0069543C">
        <w:rPr>
          <w:sz w:val="22"/>
        </w:rPr>
        <w:t>Pro nápravu situace ve skupině je potřeba pracovat s celým t</w:t>
      </w:r>
      <w:r w:rsidR="00487E77" w:rsidRPr="0069543C">
        <w:rPr>
          <w:sz w:val="22"/>
        </w:rPr>
        <w:t xml:space="preserve">řídním kolektivem. Je nezbytné </w:t>
      </w:r>
      <w:r w:rsidRPr="0069543C">
        <w:rPr>
          <w:sz w:val="22"/>
        </w:rPr>
        <w:t xml:space="preserve">vypořádat se i s traumaty těch, kteří přihlíželi, ale nezasáhli (mlčící většina). </w:t>
      </w:r>
    </w:p>
    <w:p w:rsidR="00FE5C92" w:rsidRDefault="003E47D8" w:rsidP="0069543C">
      <w:pPr>
        <w:numPr>
          <w:ilvl w:val="1"/>
          <w:numId w:val="29"/>
        </w:numPr>
        <w:spacing w:after="9"/>
        <w:ind w:left="533" w:right="180" w:hanging="360"/>
      </w:pPr>
      <w:r>
        <w:rPr>
          <w:sz w:val="22"/>
        </w:rPr>
        <w:t xml:space="preserve">V mimořádných případech se užijí další opatření: </w:t>
      </w:r>
    </w:p>
    <w:p w:rsidR="00FE5C92" w:rsidRDefault="003E47D8" w:rsidP="0069543C">
      <w:pPr>
        <w:numPr>
          <w:ilvl w:val="2"/>
          <w:numId w:val="28"/>
        </w:numPr>
        <w:spacing w:after="9"/>
        <w:ind w:left="763" w:right="340" w:hanging="230"/>
      </w:pPr>
      <w:r>
        <w:rPr>
          <w:sz w:val="22"/>
        </w:rPr>
        <w:t>ředitel školy doporučí rodičům dobrovolné umístnění dít</w:t>
      </w:r>
      <w:r w:rsidR="0069543C">
        <w:rPr>
          <w:sz w:val="22"/>
        </w:rPr>
        <w:t>ěte do pobytového oddělení SVP,</w:t>
      </w:r>
      <w:r w:rsidR="0069543C">
        <w:rPr>
          <w:sz w:val="22"/>
        </w:rPr>
        <w:br/>
      </w:r>
      <w:r>
        <w:rPr>
          <w:sz w:val="22"/>
        </w:rPr>
        <w:t>případně doporučí realizovat dobr</w:t>
      </w:r>
      <w:r w:rsidR="0069543C">
        <w:rPr>
          <w:sz w:val="22"/>
        </w:rPr>
        <w:t xml:space="preserve">ovolný diagnostický pobyt žáka </w:t>
      </w:r>
      <w:r>
        <w:rPr>
          <w:sz w:val="22"/>
        </w:rPr>
        <w:t xml:space="preserve">v místně příslušném diagnostickém ústavu, </w:t>
      </w:r>
    </w:p>
    <w:p w:rsidR="00FE5C92" w:rsidRDefault="003E47D8" w:rsidP="0069543C">
      <w:pPr>
        <w:numPr>
          <w:ilvl w:val="2"/>
          <w:numId w:val="28"/>
        </w:numPr>
        <w:spacing w:after="0" w:line="277" w:lineRule="auto"/>
        <w:ind w:left="763" w:right="340" w:hanging="230"/>
      </w:pPr>
      <w:r>
        <w:rPr>
          <w:sz w:val="22"/>
        </w:rPr>
        <w:t>ředitel školy podá návrh orgánu sociálně právní ochrany dítěte k zahájení práce s rodinou, případně k zahájení řízení o nařízení předběžn</w:t>
      </w:r>
      <w:r w:rsidR="0069543C">
        <w:rPr>
          <w:sz w:val="22"/>
        </w:rPr>
        <w:t>ého opatření či ústavní výchovy</w:t>
      </w:r>
      <w:r w:rsidR="0069543C">
        <w:rPr>
          <w:sz w:val="22"/>
        </w:rPr>
        <w:br/>
      </w:r>
      <w:r>
        <w:rPr>
          <w:sz w:val="22"/>
        </w:rPr>
        <w:t xml:space="preserve">s následným umístněním v diagnostickém ústavu. </w:t>
      </w:r>
    </w:p>
    <w:p w:rsidR="00FE5C92" w:rsidRDefault="003E47D8" w:rsidP="0069543C">
      <w:pPr>
        <w:spacing w:after="53" w:line="259" w:lineRule="auto"/>
        <w:ind w:left="540" w:firstLine="0"/>
      </w:pPr>
      <w:r>
        <w:rPr>
          <w:sz w:val="22"/>
        </w:rPr>
        <w:t xml:space="preserve"> </w:t>
      </w:r>
    </w:p>
    <w:p w:rsidR="005B037E" w:rsidRDefault="005B037E" w:rsidP="0019207D">
      <w:pPr>
        <w:rPr>
          <w:b/>
          <w:i/>
          <w:u w:val="single"/>
        </w:rPr>
      </w:pPr>
    </w:p>
    <w:p w:rsidR="00FE5C92" w:rsidRPr="0019207D" w:rsidRDefault="003E47D8" w:rsidP="0019207D">
      <w:pPr>
        <w:rPr>
          <w:b/>
          <w:i/>
          <w:u w:val="single"/>
        </w:rPr>
      </w:pPr>
      <w:r w:rsidRPr="0019207D">
        <w:rPr>
          <w:b/>
          <w:i/>
          <w:u w:val="single"/>
        </w:rPr>
        <w:t xml:space="preserve">Šikana zaměřená na učitele: jak ji předcházet a jak ji řešit  </w:t>
      </w:r>
    </w:p>
    <w:p w:rsidR="00FE5C92" w:rsidRDefault="003E47D8">
      <w:pPr>
        <w:numPr>
          <w:ilvl w:val="0"/>
          <w:numId w:val="32"/>
        </w:numPr>
      </w:pPr>
      <w:r>
        <w:t xml:space="preserve">Šikana zaměřená na učitele ze strany žáků </w:t>
      </w:r>
      <w:r w:rsidR="0069543C">
        <w:t>musí být chápána jako celostní</w:t>
      </w:r>
      <w:r w:rsidR="0069543C">
        <w:br/>
      </w:r>
      <w:r>
        <w:t>a multidimenzionální problém, který se týká všech členů školy. Není pouze výsledkem osobnostních charakteristik učitele nebo jeho sociálních či pedagogických kompetencí, jak bývá někdy interpretována. Neměla by být pr</w:t>
      </w:r>
      <w:r w:rsidR="0069543C">
        <w:t>oto v žádném případě považována</w:t>
      </w:r>
      <w:r w:rsidR="0069543C">
        <w:br/>
      </w:r>
      <w:r>
        <w:lastRenderedPageBreak/>
        <w:t xml:space="preserve">za individuální záležitost konkrétního pedagoga, kterou by si měl vyřešit sám. Odpovědnost za prevenci a řešení šikany nese vedení školy, potažmo také zřizovatel.  </w:t>
      </w:r>
    </w:p>
    <w:p w:rsidR="00FE5C92" w:rsidRDefault="003E47D8">
      <w:pPr>
        <w:numPr>
          <w:ilvl w:val="0"/>
          <w:numId w:val="32"/>
        </w:numPr>
      </w:pPr>
      <w:r>
        <w:t xml:space="preserve">Šikana zaměřená na učitele je specifická tím, že dojde k narušení jasně definovaných rolí (učitel × žák) a </w:t>
      </w:r>
      <w:r>
        <w:rPr>
          <w:b/>
        </w:rPr>
        <w:t>žák/student se dostane do pozice větší moci než pedagog, bez ohledu na formálně vyšší moc a autoritu učitele</w:t>
      </w:r>
      <w:r>
        <w:t xml:space="preserve">. Tato forma šikany je tedy charakteristická tím, že strana s nižším statusem a nižší mírou formálně přidělené moci ubližuje straně s vyšším statusem a formální autoritou.  </w:t>
      </w:r>
    </w:p>
    <w:p w:rsidR="00FE5C92" w:rsidRDefault="003E47D8">
      <w:pPr>
        <w:numPr>
          <w:ilvl w:val="0"/>
          <w:numId w:val="32"/>
        </w:numPr>
      </w:pPr>
      <w:r>
        <w:t xml:space="preserve">Šikana zaměřená na učitele se nejčastěji odehrává ve škole – ve třídách a na chodbách, nicméně může se odehrávat také mimo školu ve veřejných prostorách, v místě bydliště pedagoga nebo v kyberprostoru. </w:t>
      </w:r>
    </w:p>
    <w:p w:rsidR="00FE5C92" w:rsidRDefault="003E47D8">
      <w:pPr>
        <w:numPr>
          <w:ilvl w:val="0"/>
          <w:numId w:val="32"/>
        </w:numPr>
      </w:pPr>
      <w:r>
        <w:rPr>
          <w:b/>
        </w:rPr>
        <w:t>Je zapotřebí mít na paměti, že šika</w:t>
      </w:r>
      <w:r w:rsidR="0069543C">
        <w:rPr>
          <w:b/>
        </w:rPr>
        <w:t>nou může trpět i vysoce zkušený</w:t>
      </w:r>
      <w:r w:rsidR="0069543C">
        <w:rPr>
          <w:b/>
        </w:rPr>
        <w:br/>
      </w:r>
      <w:r>
        <w:rPr>
          <w:b/>
        </w:rPr>
        <w:t>a kompetentní pedagog</w:t>
      </w:r>
      <w:r>
        <w:t>, který dobře zná svůj předmět, ovládá třídní management a má dobré pedagogické schopnosti. Ani takový pedagog nemusí disponovat kapacitou zamezit některým šikanujícím projevům vůči sobě. Pedagog může vnímat situaci, kdy je šikanován žáky, jako stigma</w:t>
      </w:r>
      <w:r w:rsidR="00001514">
        <w:t xml:space="preserve"> </w:t>
      </w:r>
      <w:r>
        <w:t xml:space="preserve">a pociťuje stud a selhání, což mu zároveň často brání vyhledat pomoc u kolegů, vedení školy nebo ve svém okolí. V řešení situace pak pedagoga také oslabuje obecně zažitý mylný názor, že kompetentní pedagogové problém s udržováním kontroly ve třídě nemají. </w:t>
      </w:r>
    </w:p>
    <w:p w:rsidR="00FE5C92" w:rsidRDefault="003E47D8">
      <w:pPr>
        <w:ind w:left="-5"/>
      </w:pPr>
      <w:r>
        <w:t>Učitelé se tak mohou ocitnout v paradoxní situaci, ve které jsou činěni zodpovědnými</w:t>
      </w:r>
      <w:r w:rsidR="0069543C">
        <w:br/>
      </w:r>
      <w:r>
        <w:t xml:space="preserve">za násilí, které je namířeno proti nim samotným. Je zapotřebí, aby škola vytvořila bezpečné prostředí a atmosféru důvěry, ve kterém bude tento druh </w:t>
      </w:r>
      <w:r w:rsidR="0069543C">
        <w:t>rizika – šikana učitele – uznán</w:t>
      </w:r>
      <w:r w:rsidR="0069543C">
        <w:br/>
      </w:r>
      <w:r>
        <w:t xml:space="preserve">a budou nastaveny mechanismy a postupy (krizový plán) k ochraně pedagogů a k účinné prevenci a řešení takového chování, se kterými budou všichni žáci, pedagogové a zákonní zástupci seznámeni. </w:t>
      </w:r>
    </w:p>
    <w:p w:rsidR="00FE5C92" w:rsidRDefault="003E47D8">
      <w:pPr>
        <w:numPr>
          <w:ilvl w:val="0"/>
          <w:numId w:val="32"/>
        </w:numPr>
      </w:pPr>
      <w:r>
        <w:t xml:space="preserve">Agresivní chování s cílem ublížit učiteli ze strany vedení (nejčastěji jako </w:t>
      </w:r>
      <w:proofErr w:type="spellStart"/>
      <w:r>
        <w:rPr>
          <w:i/>
        </w:rPr>
        <w:t>bossing</w:t>
      </w:r>
      <w:proofErr w:type="spellEnd"/>
      <w:r>
        <w:t xml:space="preserve">), kolegů (nejčastěji jako </w:t>
      </w:r>
      <w:proofErr w:type="spellStart"/>
      <w:r>
        <w:rPr>
          <w:i/>
        </w:rPr>
        <w:t>mobbing</w:t>
      </w:r>
      <w:proofErr w:type="spellEnd"/>
      <w:r>
        <w:t xml:space="preserve">), podřízených kolegů (nejčastěji jako </w:t>
      </w:r>
      <w:proofErr w:type="spellStart"/>
      <w:r>
        <w:rPr>
          <w:i/>
        </w:rPr>
        <w:t>staffing</w:t>
      </w:r>
      <w:proofErr w:type="spellEnd"/>
      <w:r>
        <w:t xml:space="preserve">), nebo šikana ze strany zákonných zástupců nebude předmětem tohoto metodického pokynu, protože postrádá aspekt rizikového chování žáků. Tyto formy šikany patří do pracovněprávní problematiky a postupy řešení vymezuje zákoník práce, případně trestní zákoník či občanský zákoník. Jejich výskyt však zvyšuje pravděpodobnost pro výskyt </w:t>
      </w:r>
      <w:r>
        <w:rPr>
          <w:i/>
        </w:rPr>
        <w:t xml:space="preserve">šikany mezi žáky </w:t>
      </w:r>
      <w:r>
        <w:t xml:space="preserve">a také </w:t>
      </w:r>
      <w:r>
        <w:rPr>
          <w:i/>
        </w:rPr>
        <w:t>šikany zaměřené na učitele</w:t>
      </w:r>
      <w:r>
        <w:t xml:space="preserve"> a jejich prevence a včasné a vhodné řešení musí být akcentovanou součástí vytváření bezpečného prostředí každé školy. </w:t>
      </w:r>
    </w:p>
    <w:p w:rsidR="00CB7202" w:rsidRDefault="00CB7202">
      <w:pPr>
        <w:spacing w:after="0" w:line="259" w:lineRule="auto"/>
        <w:ind w:left="0" w:firstLine="0"/>
        <w:jc w:val="left"/>
      </w:pPr>
    </w:p>
    <w:p w:rsidR="00FE5C92" w:rsidRDefault="003E47D8">
      <w:pPr>
        <w:spacing w:after="25" w:line="259" w:lineRule="auto"/>
        <w:ind w:left="0" w:firstLine="0"/>
        <w:jc w:val="left"/>
      </w:pPr>
      <w:r>
        <w:t xml:space="preserve"> </w:t>
      </w:r>
    </w:p>
    <w:p w:rsidR="00FE5C92" w:rsidRDefault="003E47D8" w:rsidP="00CB7202">
      <w:pPr>
        <w:pStyle w:val="Nadpis2"/>
      </w:pPr>
      <w:bookmarkStart w:id="18" w:name="_Toc503518210"/>
      <w:r>
        <w:t>6.2 Zneužívání návykových látek</w:t>
      </w:r>
      <w:bookmarkEnd w:id="18"/>
      <w:r>
        <w:rPr>
          <w:u w:val="none"/>
        </w:rPr>
        <w:t xml:space="preserve"> </w:t>
      </w:r>
    </w:p>
    <w:p w:rsidR="00FE5C92" w:rsidRDefault="003E47D8">
      <w:pPr>
        <w:spacing w:after="0" w:line="259" w:lineRule="auto"/>
        <w:ind w:left="0" w:firstLine="0"/>
        <w:jc w:val="left"/>
      </w:pPr>
      <w:r>
        <w:t xml:space="preserve"> </w:t>
      </w:r>
    </w:p>
    <w:p w:rsidR="00FE5C92" w:rsidRDefault="003E47D8" w:rsidP="008A38C6">
      <w:pPr>
        <w:spacing w:after="39" w:line="258" w:lineRule="auto"/>
        <w:ind w:left="0" w:firstLine="0"/>
      </w:pPr>
      <w:r>
        <w:rPr>
          <w:sz w:val="22"/>
          <w:u w:val="single" w:color="000000"/>
        </w:rPr>
        <w:t>Zpracováno na základě metodického doporučení k primární pre</w:t>
      </w:r>
      <w:r w:rsidR="008A38C6">
        <w:rPr>
          <w:sz w:val="22"/>
          <w:u w:val="single" w:color="000000"/>
        </w:rPr>
        <w:t>venci rizikového chování u dětí</w:t>
      </w:r>
      <w:r w:rsidR="008A38C6">
        <w:rPr>
          <w:sz w:val="22"/>
          <w:u w:val="single" w:color="000000"/>
        </w:rPr>
        <w:br/>
      </w:r>
      <w:r w:rsidRPr="008A38C6">
        <w:rPr>
          <w:sz w:val="22"/>
          <w:u w:val="single"/>
        </w:rPr>
        <w:t>a mládeže MŠMT č.j. 21291/2010</w:t>
      </w:r>
      <w:r w:rsidR="008A38C6" w:rsidRPr="008A38C6">
        <w:rPr>
          <w:sz w:val="22"/>
          <w:u w:val="single"/>
        </w:rPr>
        <w:t xml:space="preserve"> </w:t>
      </w:r>
      <w:r w:rsidRPr="008A38C6">
        <w:rPr>
          <w:sz w:val="22"/>
          <w:u w:val="single"/>
        </w:rPr>
        <w:t>-</w:t>
      </w:r>
      <w:r w:rsidR="008A38C6">
        <w:rPr>
          <w:sz w:val="22"/>
          <w:u w:val="single"/>
        </w:rPr>
        <w:t xml:space="preserve"> </w:t>
      </w:r>
      <w:r w:rsidRPr="008A38C6">
        <w:rPr>
          <w:sz w:val="22"/>
          <w:u w:val="single"/>
        </w:rPr>
        <w:t>28.</w:t>
      </w:r>
      <w:r>
        <w:rPr>
          <w:sz w:val="22"/>
        </w:rPr>
        <w:t xml:space="preserve"> </w:t>
      </w:r>
    </w:p>
    <w:p w:rsidR="00FE5C92" w:rsidRDefault="003E47D8">
      <w:pPr>
        <w:ind w:left="-5"/>
      </w:pPr>
      <w:r>
        <w:t xml:space="preserve">Všem osobám je v prostorách školy zakázáno užívat návykové látky podle § 89, odst. 10, zákona 140/1961 Sb. (trestní zákon), ve škole s nimi manipulovat (přinášet, nabízet, zprostředkovávat prodej, přechovávat, konzumovat), dále pak kouřit klasické cigarety, elektronické cigarety a bylinné výrobky. </w:t>
      </w:r>
    </w:p>
    <w:p w:rsidR="00FE5C92" w:rsidRDefault="003E47D8">
      <w:pPr>
        <w:ind w:left="-5"/>
      </w:pPr>
      <w:r>
        <w:t xml:space="preserve">Neplatí to pouze v případech, kdy osoba užívá návykové látky v rámci léčebného procesu, který byl prokazatelně stanoven zdravotnickým zařízením. </w:t>
      </w:r>
    </w:p>
    <w:p w:rsidR="00FE5C92" w:rsidRDefault="003E47D8">
      <w:pPr>
        <w:ind w:left="-5"/>
      </w:pPr>
      <w:r>
        <w:lastRenderedPageBreak/>
        <w:t xml:space="preserve">Používání omamných a psychotropních látek osobami mladšími 18 let je v České republice považováno za nebezpečné chování. Každý, kdo se ho dopustí, má nárok na pomoc orgánů sociálně právní ochrany dětí. </w:t>
      </w:r>
    </w:p>
    <w:p w:rsidR="00FE5C92" w:rsidRDefault="003E47D8">
      <w:pPr>
        <w:spacing w:after="24" w:line="259" w:lineRule="auto"/>
        <w:ind w:left="0" w:firstLine="0"/>
        <w:jc w:val="left"/>
      </w:pPr>
      <w:r>
        <w:t xml:space="preserve"> </w:t>
      </w:r>
    </w:p>
    <w:p w:rsidR="00FE5C92" w:rsidRDefault="003E47D8">
      <w:pPr>
        <w:numPr>
          <w:ilvl w:val="0"/>
          <w:numId w:val="33"/>
        </w:numPr>
        <w:ind w:hanging="360"/>
      </w:pPr>
      <w:r>
        <w:t xml:space="preserve">V případě, kdy se škola o takovém chování dozví, bude tato skutečnost oznámena zákonnému zástupci žáka. </w:t>
      </w:r>
    </w:p>
    <w:p w:rsidR="00FE5C92" w:rsidRDefault="003E47D8">
      <w:pPr>
        <w:numPr>
          <w:ilvl w:val="0"/>
          <w:numId w:val="33"/>
        </w:numPr>
        <w:ind w:hanging="360"/>
      </w:pPr>
      <w:r>
        <w:t>Pokud škola zjistí skutečnosti, které nasvědčují tomu, že žák užívá návykové látky, je povinna toto oznámit orgánu sociálně právní o</w:t>
      </w:r>
      <w:r w:rsidR="0069543C">
        <w:t>chrany dětí obecnímu úřadu obce</w:t>
      </w:r>
      <w:r w:rsidR="0069543C">
        <w:br/>
      </w:r>
      <w:r>
        <w:t xml:space="preserve">s rozšířenou působností. </w:t>
      </w:r>
    </w:p>
    <w:p w:rsidR="00FE5C92" w:rsidRDefault="003E47D8">
      <w:pPr>
        <w:numPr>
          <w:ilvl w:val="0"/>
          <w:numId w:val="33"/>
        </w:numPr>
        <w:ind w:hanging="360"/>
      </w:pPr>
      <w:r>
        <w:t>Distribuce podle § 187 trestního zákona a šíření OPL</w:t>
      </w:r>
      <w:r w:rsidR="0069543C">
        <w:t xml:space="preserve"> podle §188 trestního zákona je</w:t>
      </w:r>
      <w:r w:rsidR="0069543C">
        <w:br/>
      </w:r>
      <w:r>
        <w:t>v České republice zakázána a takové jednání je trestním činem nebo proviněním. Pokud bude takovýto trestný čin ve škole zjištěn, je škola pov</w:t>
      </w:r>
      <w:r w:rsidR="0069543C">
        <w:t>inna tento trestný čin překazit</w:t>
      </w:r>
      <w:r w:rsidR="0069543C">
        <w:br/>
      </w:r>
      <w:r>
        <w:t xml:space="preserve">a provést včasné oznámení věci policejnímu orgánu. </w:t>
      </w:r>
    </w:p>
    <w:p w:rsidR="00FE5C92" w:rsidRDefault="003E47D8">
      <w:pPr>
        <w:numPr>
          <w:ilvl w:val="0"/>
          <w:numId w:val="33"/>
        </w:numPr>
        <w:ind w:hanging="360"/>
      </w:pPr>
      <w:r>
        <w:t xml:space="preserve">V případě výskytu látky, u níž je podezření, že se jedná o omamnou a psychotropní látku v prostorách školy nebo v případě přechovávání takové látky žákem ve škole bude toto považováno za trestný čin nebo provinění a tato skutečnost bude opět oznámena příslušnému policejnímu orgánu. </w:t>
      </w:r>
    </w:p>
    <w:p w:rsidR="00FE5C92" w:rsidRDefault="003E47D8">
      <w:pPr>
        <w:spacing w:after="26" w:line="259" w:lineRule="auto"/>
        <w:ind w:left="0" w:firstLine="0"/>
        <w:jc w:val="left"/>
      </w:pPr>
      <w:r>
        <w:t xml:space="preserve"> </w:t>
      </w:r>
    </w:p>
    <w:p w:rsidR="00FE5C92" w:rsidRPr="006361E9" w:rsidRDefault="003E47D8" w:rsidP="00CB7202">
      <w:pPr>
        <w:pStyle w:val="Nadpis2"/>
      </w:pPr>
      <w:bookmarkStart w:id="19" w:name="_Toc503518211"/>
      <w:r w:rsidRPr="006361E9">
        <w:t>6.3 Testování žáků na návykové látky</w:t>
      </w:r>
      <w:bookmarkEnd w:id="19"/>
      <w:r w:rsidRPr="006361E9">
        <w:rPr>
          <w:u w:val="none"/>
        </w:rPr>
        <w:t xml:space="preserve"> </w:t>
      </w:r>
    </w:p>
    <w:p w:rsidR="00FE5C92" w:rsidRPr="006361E9" w:rsidRDefault="003E47D8">
      <w:pPr>
        <w:spacing w:after="2" w:line="259" w:lineRule="auto"/>
        <w:ind w:left="0" w:firstLine="0"/>
        <w:jc w:val="left"/>
        <w:rPr>
          <w:szCs w:val="24"/>
        </w:rPr>
      </w:pPr>
      <w:r w:rsidRPr="006361E9">
        <w:rPr>
          <w:szCs w:val="24"/>
        </w:rPr>
        <w:t xml:space="preserve"> </w:t>
      </w:r>
    </w:p>
    <w:p w:rsidR="00FE5C92" w:rsidRPr="006361E9" w:rsidRDefault="003E47D8" w:rsidP="006361E9">
      <w:pPr>
        <w:numPr>
          <w:ilvl w:val="0"/>
          <w:numId w:val="34"/>
        </w:numPr>
        <w:spacing w:after="0" w:line="276" w:lineRule="auto"/>
        <w:ind w:hanging="360"/>
        <w:rPr>
          <w:szCs w:val="24"/>
        </w:rPr>
      </w:pPr>
      <w:r w:rsidRPr="006361E9">
        <w:rPr>
          <w:szCs w:val="24"/>
        </w:rPr>
        <w:t>Rodiče jsou na začátku každého školního roku informováni o metodách, které škola využívá v oblasti prevence návykových a psychotropních látek. Součástí této informace je zpětné vyjádření rodičů a zákonných zástupců, případně zletilých žáků o testování jejich dětí</w:t>
      </w:r>
      <w:r w:rsidR="00001514" w:rsidRPr="006361E9">
        <w:rPr>
          <w:szCs w:val="24"/>
        </w:rPr>
        <w:t xml:space="preserve"> </w:t>
      </w:r>
      <w:r w:rsidRPr="006361E9">
        <w:rPr>
          <w:szCs w:val="24"/>
        </w:rPr>
        <w:t xml:space="preserve">(svěřenců) na omamné a psychotropní látky. </w:t>
      </w:r>
    </w:p>
    <w:p w:rsidR="00FE5C92" w:rsidRPr="006361E9" w:rsidRDefault="003E47D8" w:rsidP="006361E9">
      <w:pPr>
        <w:numPr>
          <w:ilvl w:val="0"/>
          <w:numId w:val="34"/>
        </w:numPr>
        <w:spacing w:after="9" w:line="276" w:lineRule="auto"/>
        <w:ind w:hanging="360"/>
        <w:rPr>
          <w:szCs w:val="24"/>
        </w:rPr>
      </w:pPr>
      <w:r w:rsidRPr="006361E9">
        <w:rPr>
          <w:szCs w:val="24"/>
        </w:rPr>
        <w:t>Pokud škola zjistí skutečnosti, které nasvědčují tomu, že žák požívá návykové látky, je povinna toto oznámit orgánu sociálně právní o</w:t>
      </w:r>
      <w:r w:rsidR="006361E9">
        <w:rPr>
          <w:szCs w:val="24"/>
        </w:rPr>
        <w:t>chrany dětí obecního úřadu obce</w:t>
      </w:r>
      <w:r w:rsidR="006361E9">
        <w:rPr>
          <w:szCs w:val="24"/>
        </w:rPr>
        <w:br/>
      </w:r>
      <w:r w:rsidRPr="006361E9">
        <w:rPr>
          <w:szCs w:val="24"/>
        </w:rPr>
        <w:t xml:space="preserve">s rozšířenou pravomocí. </w:t>
      </w:r>
    </w:p>
    <w:p w:rsidR="00FE5C92" w:rsidRPr="006361E9" w:rsidRDefault="003E47D8" w:rsidP="006361E9">
      <w:pPr>
        <w:numPr>
          <w:ilvl w:val="0"/>
          <w:numId w:val="34"/>
        </w:numPr>
        <w:spacing w:after="9" w:line="276" w:lineRule="auto"/>
        <w:ind w:hanging="360"/>
        <w:rPr>
          <w:szCs w:val="24"/>
        </w:rPr>
      </w:pPr>
      <w:r w:rsidRPr="006361E9">
        <w:rPr>
          <w:szCs w:val="24"/>
        </w:rPr>
        <w:t xml:space="preserve">Orientační vyšetření na alkohol nebo návykové látky (dále jen orientační vyšetření) je oprávněna provádět Policie České republiky.  </w:t>
      </w:r>
    </w:p>
    <w:p w:rsidR="00FE5C92" w:rsidRPr="006361E9" w:rsidRDefault="003E47D8" w:rsidP="006361E9">
      <w:pPr>
        <w:numPr>
          <w:ilvl w:val="0"/>
          <w:numId w:val="34"/>
        </w:numPr>
        <w:spacing w:after="9" w:line="276" w:lineRule="auto"/>
        <w:ind w:hanging="360"/>
        <w:rPr>
          <w:szCs w:val="24"/>
        </w:rPr>
      </w:pPr>
      <w:r w:rsidRPr="006361E9">
        <w:rPr>
          <w:szCs w:val="24"/>
        </w:rPr>
        <w:t>Při ohrožení zdraví nebo života žáka bude přivolána RZZS. V případě agresivního chování žáka, který je pod vlivem alkoholu neb</w:t>
      </w:r>
      <w:r w:rsidR="006361E9">
        <w:rPr>
          <w:szCs w:val="24"/>
        </w:rPr>
        <w:t>o návykové látky, bude přizvána</w:t>
      </w:r>
      <w:r w:rsidR="006361E9">
        <w:rPr>
          <w:szCs w:val="24"/>
        </w:rPr>
        <w:br/>
      </w:r>
      <w:r w:rsidRPr="006361E9">
        <w:rPr>
          <w:szCs w:val="24"/>
        </w:rPr>
        <w:t xml:space="preserve">ke spolupráci policie. </w:t>
      </w:r>
    </w:p>
    <w:p w:rsidR="00FE5C92" w:rsidRPr="006361E9" w:rsidRDefault="003E47D8" w:rsidP="006361E9">
      <w:pPr>
        <w:numPr>
          <w:ilvl w:val="0"/>
          <w:numId w:val="34"/>
        </w:numPr>
        <w:spacing w:after="9" w:line="276" w:lineRule="auto"/>
        <w:ind w:hanging="360"/>
        <w:rPr>
          <w:szCs w:val="24"/>
        </w:rPr>
      </w:pPr>
      <w:r w:rsidRPr="006361E9">
        <w:rPr>
          <w:szCs w:val="24"/>
        </w:rPr>
        <w:t xml:space="preserve">Každé porušení zákazu požívání alkoholu a psychotropních látek bude posuzováno individuálně pedagogickou radou. </w:t>
      </w:r>
    </w:p>
    <w:p w:rsidR="00FE5C92" w:rsidRPr="006361E9" w:rsidRDefault="003E47D8" w:rsidP="006361E9">
      <w:pPr>
        <w:numPr>
          <w:ilvl w:val="0"/>
          <w:numId w:val="34"/>
        </w:numPr>
        <w:spacing w:after="9" w:line="276" w:lineRule="auto"/>
        <w:ind w:hanging="360"/>
        <w:rPr>
          <w:szCs w:val="24"/>
        </w:rPr>
      </w:pPr>
      <w:r w:rsidRPr="006361E9">
        <w:rPr>
          <w:szCs w:val="24"/>
        </w:rPr>
        <w:t>Problematika zneužívání návykových látek je popsána ve školním řádu, bod 6.2.</w:t>
      </w:r>
      <w:r w:rsidR="00001514" w:rsidRPr="006361E9">
        <w:rPr>
          <w:szCs w:val="24"/>
        </w:rPr>
        <w:t>,</w:t>
      </w:r>
      <w:r w:rsidR="004349AE">
        <w:rPr>
          <w:szCs w:val="24"/>
        </w:rPr>
        <w:t xml:space="preserve"> </w:t>
      </w:r>
      <w:r w:rsidRPr="006361E9">
        <w:rPr>
          <w:szCs w:val="24"/>
        </w:rPr>
        <w:t>str. 15</w:t>
      </w:r>
      <w:r w:rsidR="006361E9">
        <w:rPr>
          <w:szCs w:val="24"/>
        </w:rPr>
        <w:t xml:space="preserve"> </w:t>
      </w:r>
      <w:r w:rsidRPr="006361E9">
        <w:rPr>
          <w:szCs w:val="24"/>
        </w:rPr>
        <w:t>-</w:t>
      </w:r>
      <w:r w:rsidR="006361E9">
        <w:rPr>
          <w:szCs w:val="24"/>
        </w:rPr>
        <w:t xml:space="preserve"> </w:t>
      </w:r>
      <w:r w:rsidRPr="006361E9">
        <w:rPr>
          <w:szCs w:val="24"/>
        </w:rPr>
        <w:t xml:space="preserve">16. </w:t>
      </w:r>
    </w:p>
    <w:p w:rsidR="00FE5C92" w:rsidRPr="006361E9" w:rsidRDefault="003E47D8" w:rsidP="0069543C">
      <w:pPr>
        <w:spacing w:after="0" w:line="259" w:lineRule="auto"/>
        <w:ind w:left="720" w:firstLine="0"/>
        <w:rPr>
          <w:szCs w:val="24"/>
        </w:rPr>
      </w:pPr>
      <w:r w:rsidRPr="006361E9">
        <w:rPr>
          <w:szCs w:val="24"/>
        </w:rPr>
        <w:t xml:space="preserve"> </w:t>
      </w:r>
    </w:p>
    <w:p w:rsidR="00FE5C92" w:rsidRDefault="003E47D8">
      <w:pPr>
        <w:spacing w:after="97" w:line="259" w:lineRule="auto"/>
        <w:ind w:left="0" w:firstLine="0"/>
        <w:jc w:val="left"/>
      </w:pPr>
      <w:r>
        <w:rPr>
          <w:sz w:val="22"/>
        </w:rPr>
        <w:t xml:space="preserve"> </w:t>
      </w:r>
    </w:p>
    <w:p w:rsidR="00FE5C92" w:rsidRDefault="003E47D8" w:rsidP="00CB7202">
      <w:pPr>
        <w:pStyle w:val="Nadpis1"/>
        <w:ind w:right="7"/>
      </w:pPr>
      <w:bookmarkStart w:id="20" w:name="_Toc503518212"/>
      <w:r>
        <w:t>7.</w:t>
      </w:r>
      <w:r>
        <w:rPr>
          <w:rFonts w:ascii="Arial" w:eastAsia="Arial" w:hAnsi="Arial" w:cs="Arial"/>
        </w:rPr>
        <w:t xml:space="preserve"> </w:t>
      </w:r>
      <w:r>
        <w:t>Podmínky zacházení se školním majetkem ze strany žáků a náhrada škody</w:t>
      </w:r>
      <w:bookmarkEnd w:id="20"/>
      <w:r>
        <w:t xml:space="preserve"> </w:t>
      </w:r>
    </w:p>
    <w:p w:rsidR="00CB7202" w:rsidRPr="00CB7202" w:rsidRDefault="00CB7202" w:rsidP="00CB7202"/>
    <w:p w:rsidR="00FE5C92" w:rsidRDefault="003E47D8">
      <w:pPr>
        <w:numPr>
          <w:ilvl w:val="0"/>
          <w:numId w:val="35"/>
        </w:numPr>
        <w:ind w:hanging="360"/>
      </w:pPr>
      <w:r>
        <w:t>Z důvodu prevence vzniku krádeží, projevů vandalis</w:t>
      </w:r>
      <w:r w:rsidR="006361E9">
        <w:t>mu a rizikového chování žáků je</w:t>
      </w:r>
      <w:r w:rsidR="006361E9">
        <w:br/>
      </w:r>
      <w:r>
        <w:t xml:space="preserve">v šatně a přilehlých prostorách nainstalován na základě souhlasu Úřadu na ochranu osobních údajů kamerový systém. Záznamy z kamerového systému budou použity pouze v případech krádeží, vandalismu a jiného protiprávního jednání, které se neslučuje se </w:t>
      </w:r>
      <w:r>
        <w:lastRenderedPageBreak/>
        <w:t xml:space="preserve">školním řádem ani společenskými normami. Provoz kamerového systému upravuje vnitřní směrnice školy. </w:t>
      </w:r>
    </w:p>
    <w:p w:rsidR="00FE5C92" w:rsidRDefault="003E47D8">
      <w:pPr>
        <w:numPr>
          <w:ilvl w:val="0"/>
          <w:numId w:val="35"/>
        </w:numPr>
        <w:ind w:hanging="360"/>
      </w:pPr>
      <w:r>
        <w:t xml:space="preserve">Žák šetrně zachází se svěřenými učebnicemi, školními potřebami a školním majetkem. Každé svévolné poškození nebo zničení majetku školy, žáků, učitelů či jiných osob hradí v plném rozsahu rodiče žáka (případně žák, je-li zletilý), který poškození způsobil. </w:t>
      </w:r>
    </w:p>
    <w:p w:rsidR="00FE5C92" w:rsidRDefault="003E47D8">
      <w:pPr>
        <w:numPr>
          <w:ilvl w:val="0"/>
          <w:numId w:val="35"/>
        </w:numPr>
        <w:ind w:hanging="360"/>
      </w:pPr>
      <w:r>
        <w:t>Každé poškození nebo závadu v učebně hlásí žák vyučujícímu, třídnímu učiteli, příp. ekonomce školy. Požaduje-li škola náhradu škody po žákovi, musí poškození věci vždy prošetřit třídní učitel ve spolupráci s ostatními pe</w:t>
      </w:r>
      <w:r w:rsidR="006361E9">
        <w:t>dagogickými pracovníky a zvážit</w:t>
      </w:r>
      <w:r w:rsidR="006361E9">
        <w:br/>
      </w:r>
      <w:r>
        <w:t xml:space="preserve">i pedagogickou stránku. </w:t>
      </w:r>
    </w:p>
    <w:p w:rsidR="00FE5C92" w:rsidRDefault="003E47D8">
      <w:pPr>
        <w:numPr>
          <w:ilvl w:val="0"/>
          <w:numId w:val="35"/>
        </w:numPr>
        <w:ind w:hanging="360"/>
      </w:pPr>
      <w:r>
        <w:t>Žákům je přísně zakázáno manipulovat s elek</w:t>
      </w:r>
      <w:r w:rsidR="006361E9">
        <w:t>trickými spotřebiči a vypínači.</w:t>
      </w:r>
      <w:r w:rsidR="006361E9">
        <w:br/>
      </w:r>
      <w:r>
        <w:t xml:space="preserve">Z bezpečnostních důvodů se žákům zakazuje o přestávkách sezení na okenních parapetech. Dále se zakazuje jakákoliv manipulace se žaluziemi a okny. Tuto činnost provádí pedagogický pracovník nebo zaměstnanec školy. </w:t>
      </w:r>
    </w:p>
    <w:p w:rsidR="00FE5C92" w:rsidRDefault="003E47D8">
      <w:pPr>
        <w:numPr>
          <w:ilvl w:val="0"/>
          <w:numId w:val="35"/>
        </w:numPr>
        <w:ind w:hanging="360"/>
      </w:pPr>
      <w:r>
        <w:t xml:space="preserve">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w:t>
      </w:r>
      <w:r w:rsidR="006361E9">
        <w:t>zástupcem zjednat nápravu škody</w:t>
      </w:r>
      <w:r w:rsidR="006361E9">
        <w:br/>
      </w:r>
      <w:r>
        <w:t xml:space="preserve">i tím, že na vlastní náklady uvede poškozenou věc do původního stavu. Neuhrazení způsobené škody je důvodem pro vymáhání náhrady škody soudní cestou. Třídní učitelé poučí žáky a zákonné zástupce žáků o odpovědnosti žáků za škodu (§ 2920 a § 2921 zákona č. 89/2012 Sb., občanský zákoník) a odpovědnosti školy za škodu žákům (§ 391 zákona č. 262/2006 Sb., zákoník práce). </w:t>
      </w:r>
    </w:p>
    <w:p w:rsidR="00FE5C92" w:rsidRDefault="003E47D8">
      <w:pPr>
        <w:spacing w:after="0" w:line="259" w:lineRule="auto"/>
        <w:ind w:left="0" w:firstLine="0"/>
        <w:jc w:val="left"/>
      </w:pPr>
      <w:r>
        <w:t xml:space="preserve"> </w:t>
      </w:r>
    </w:p>
    <w:p w:rsidR="00FE5C92" w:rsidRDefault="003E47D8" w:rsidP="00CB7202">
      <w:pPr>
        <w:pStyle w:val="Nadpis1"/>
        <w:ind w:right="7"/>
      </w:pPr>
      <w:bookmarkStart w:id="21" w:name="_Toc503518213"/>
      <w:r>
        <w:t>8.</w:t>
      </w:r>
      <w:r>
        <w:rPr>
          <w:rFonts w:ascii="Arial" w:eastAsia="Arial" w:hAnsi="Arial" w:cs="Arial"/>
        </w:rPr>
        <w:t xml:space="preserve"> </w:t>
      </w:r>
      <w:r>
        <w:t>Služby pedagogických pracovníků o přestávkách a do</w:t>
      </w:r>
      <w:r w:rsidR="00487E77">
        <w:t>hled</w:t>
      </w:r>
      <w:r>
        <w:t xml:space="preserve"> u svači</w:t>
      </w:r>
      <w:r w:rsidR="006361E9">
        <w:t>ny</w:t>
      </w:r>
      <w:r w:rsidR="006361E9">
        <w:br/>
      </w:r>
      <w:r>
        <w:t>a oběda</w:t>
      </w:r>
      <w:bookmarkEnd w:id="21"/>
      <w:r>
        <w:t xml:space="preserve"> </w:t>
      </w:r>
    </w:p>
    <w:p w:rsidR="00CB7202" w:rsidRPr="00CB7202" w:rsidRDefault="00CB7202" w:rsidP="00CB7202"/>
    <w:p w:rsidR="00FE5C92" w:rsidRDefault="003E47D8" w:rsidP="006361E9">
      <w:pPr>
        <w:ind w:left="-5"/>
      </w:pPr>
      <w:r>
        <w:t>Tyto služby jsou v týdenním rozvrhu zaměstnání jmenovitě určeny. Jejich pozornost se zaměřuje na zákaz kouření v prostorách zařízení, na chování žáků, na čistotu ve školním prostoru a okolí školy. Služba v jídelně organizuje výdej oběda, úklid,</w:t>
      </w:r>
      <w:r w:rsidR="006361E9">
        <w:t xml:space="preserve"> hygienu stolování</w:t>
      </w:r>
      <w:r w:rsidR="006361E9">
        <w:br/>
      </w:r>
      <w:r>
        <w:t xml:space="preserve">a stolů a čistotu žáků. Zajišťuje pořádek a zásady společenského chování v jídelně. Mimořádné změny v rozvrhu oznámí vyučující vychovateli a vedení školní jídelny. </w:t>
      </w:r>
    </w:p>
    <w:p w:rsidR="00487E77" w:rsidRDefault="003E47D8">
      <w:pPr>
        <w:ind w:left="-5"/>
      </w:pPr>
      <w:r>
        <w:t xml:space="preserve">Dozor u žáků při svačině a obědě v době konání odborného výcviku zajišťuje učitel odborného výcviku. </w:t>
      </w:r>
    </w:p>
    <w:p w:rsidR="00FE5C92" w:rsidRDefault="003E47D8">
      <w:pPr>
        <w:ind w:left="-5"/>
      </w:pPr>
      <w:r>
        <w:t>Zastupující učitel přebírá taktéž povinnosti služby v</w:t>
      </w:r>
      <w:r w:rsidR="006361E9">
        <w:t xml:space="preserve"> jídelně a na chodbách zařízení</w:t>
      </w:r>
      <w:r w:rsidR="006361E9">
        <w:br/>
      </w:r>
      <w:r>
        <w:t xml:space="preserve">za zastupovaného pracovníka. </w:t>
      </w:r>
    </w:p>
    <w:p w:rsidR="00FE5C92" w:rsidRDefault="003E47D8">
      <w:pPr>
        <w:spacing w:after="76" w:line="259" w:lineRule="auto"/>
        <w:ind w:left="0" w:firstLine="0"/>
        <w:jc w:val="left"/>
      </w:pPr>
      <w:r>
        <w:t xml:space="preserve"> </w:t>
      </w:r>
    </w:p>
    <w:p w:rsidR="00FE5C92" w:rsidRDefault="003E47D8" w:rsidP="00CB7202">
      <w:pPr>
        <w:pStyle w:val="Nadpis1"/>
      </w:pPr>
      <w:bookmarkStart w:id="22" w:name="_Toc503518214"/>
      <w:r>
        <w:t>9.</w:t>
      </w:r>
      <w:r>
        <w:rPr>
          <w:rFonts w:ascii="Arial" w:eastAsia="Arial" w:hAnsi="Arial" w:cs="Arial"/>
        </w:rPr>
        <w:t xml:space="preserve"> </w:t>
      </w:r>
      <w:r>
        <w:t>Vztahy mezi školu a veřejností</w:t>
      </w:r>
      <w:bookmarkEnd w:id="22"/>
      <w:r>
        <w:t xml:space="preserve"> </w:t>
      </w:r>
    </w:p>
    <w:p w:rsidR="00CB7202" w:rsidRDefault="00CB7202" w:rsidP="00623FDD">
      <w:pPr>
        <w:ind w:left="0" w:firstLine="0"/>
      </w:pPr>
    </w:p>
    <w:p w:rsidR="00FE5C92" w:rsidRDefault="003E47D8" w:rsidP="00623FDD">
      <w:pPr>
        <w:ind w:left="0" w:firstLine="0"/>
      </w:pPr>
      <w:r>
        <w:t xml:space="preserve">Spolupráci pedagogických pracovníků se zákonnými zástupci žáků zorganizuje třídní učitel formou konzultačních dnů, vždy před pedagogickou radou. Zákonní zástupci mají právo se informovat na prospěch a chování svého nezletilého dítěte. </w:t>
      </w:r>
    </w:p>
    <w:p w:rsidR="00A877A0" w:rsidRDefault="00A877A0" w:rsidP="00623FDD">
      <w:pPr>
        <w:ind w:left="0" w:firstLine="0"/>
      </w:pPr>
    </w:p>
    <w:p w:rsidR="00FE5C92" w:rsidRDefault="003E47D8" w:rsidP="00CB7202">
      <w:pPr>
        <w:spacing w:after="0" w:line="259" w:lineRule="auto"/>
        <w:ind w:left="720" w:firstLine="0"/>
        <w:jc w:val="left"/>
      </w:pPr>
      <w:r>
        <w:t xml:space="preserve"> </w:t>
      </w:r>
    </w:p>
    <w:p w:rsidR="00FE5C92" w:rsidRDefault="003E47D8" w:rsidP="00CB7202">
      <w:pPr>
        <w:pStyle w:val="Nadpis1"/>
      </w:pPr>
      <w:bookmarkStart w:id="23" w:name="_Toc503518215"/>
      <w:r>
        <w:lastRenderedPageBreak/>
        <w:t>10. Spolupráce školy s Policií ČR</w:t>
      </w:r>
      <w:bookmarkEnd w:id="23"/>
      <w:r>
        <w:t xml:space="preserve"> </w:t>
      </w:r>
    </w:p>
    <w:p w:rsidR="00CB7202" w:rsidRDefault="00CB7202">
      <w:pPr>
        <w:ind w:left="-5"/>
      </w:pPr>
    </w:p>
    <w:p w:rsidR="00FE5C92" w:rsidRDefault="003E47D8">
      <w:pPr>
        <w:ind w:left="-5"/>
      </w:pPr>
      <w:r>
        <w:t xml:space="preserve">Provádí se v případě zjištění sociálně patologických jevů, jejichž řešení patří do kompetence Policie ČR. Dále se spolupracuje s Policií ČR v rámci prevence sociálně patologických jevů. </w:t>
      </w:r>
    </w:p>
    <w:p w:rsidR="00FE5C92" w:rsidRDefault="00FE5C92">
      <w:pPr>
        <w:spacing w:after="72" w:line="259" w:lineRule="auto"/>
        <w:ind w:left="0" w:firstLine="0"/>
        <w:jc w:val="left"/>
      </w:pPr>
    </w:p>
    <w:p w:rsidR="00FE5C92" w:rsidRDefault="003E47D8" w:rsidP="00CB7202">
      <w:pPr>
        <w:pStyle w:val="Nadpis1"/>
      </w:pPr>
      <w:bookmarkStart w:id="24" w:name="_Toc503518216"/>
      <w:r>
        <w:t>11. Podmínky pro omlouvání a uvolňování žáků z vyučování</w:t>
      </w:r>
      <w:bookmarkEnd w:id="24"/>
      <w:r>
        <w:t xml:space="preserve">  </w:t>
      </w:r>
    </w:p>
    <w:p w:rsidR="00FE5C92" w:rsidRDefault="003E47D8">
      <w:pPr>
        <w:spacing w:after="0" w:line="259" w:lineRule="auto"/>
        <w:ind w:left="502" w:firstLine="0"/>
        <w:jc w:val="left"/>
      </w:pPr>
      <w:r>
        <w:rPr>
          <w:b/>
          <w:sz w:val="28"/>
        </w:rPr>
        <w:t xml:space="preserve"> </w:t>
      </w:r>
    </w:p>
    <w:p w:rsidR="00FE5C92" w:rsidRDefault="003E47D8" w:rsidP="00CB7202">
      <w:pPr>
        <w:pStyle w:val="Nadpis2"/>
        <w:rPr>
          <w:u w:val="none"/>
        </w:rPr>
      </w:pPr>
      <w:bookmarkStart w:id="25" w:name="_Toc503518217"/>
      <w:r>
        <w:t>11.1 Omlouvání nepřítomnosti žáka</w:t>
      </w:r>
      <w:bookmarkEnd w:id="25"/>
      <w:r>
        <w:rPr>
          <w:u w:val="none"/>
        </w:rPr>
        <w:t xml:space="preserve"> </w:t>
      </w:r>
    </w:p>
    <w:p w:rsidR="00CB7202" w:rsidRPr="00CB7202" w:rsidRDefault="00CB7202" w:rsidP="00CB7202"/>
    <w:p w:rsidR="00FE5C92" w:rsidRDefault="003E47D8" w:rsidP="00274588">
      <w:pPr>
        <w:numPr>
          <w:ilvl w:val="0"/>
          <w:numId w:val="36"/>
        </w:numPr>
        <w:ind w:hanging="348"/>
      </w:pPr>
      <w:r>
        <w:t xml:space="preserve">Nepřítomného žáka omlouvá zákonný zástupce žáka, ve výjimečných případech i jiná osoba, pokud ji zákonný zástupce k takovému úkonu písemně zmocnil. Třídní učitel může požadovat, pokud to považuje za nezbytné, od </w:t>
      </w:r>
      <w:r w:rsidR="006361E9">
        <w:t>orgánů veřejné správy potvrzení</w:t>
      </w:r>
      <w:r w:rsidR="006361E9">
        <w:br/>
      </w:r>
      <w:r>
        <w:t xml:space="preserve">o návštěvě nebo od ošetřujícího lékaře potvrzení o nepřítomnosti žáka z důvodu nemoci, a to pouze jako součást omluvenky. Posuzování omluvy je v kompetenci třídního učitele. </w:t>
      </w:r>
    </w:p>
    <w:p w:rsidR="00FE5C92" w:rsidRDefault="003E47D8" w:rsidP="00274588">
      <w:pPr>
        <w:numPr>
          <w:ilvl w:val="0"/>
          <w:numId w:val="36"/>
        </w:numPr>
        <w:ind w:hanging="348"/>
      </w:pPr>
      <w:r>
        <w:t xml:space="preserve">Zákonný zástupce žáka je povinen doložit důvody nepřítomnosti žáka ve vyučování nejpozději do 3 kalendářních dnů od počátku nepřítomnosti žáka. </w:t>
      </w:r>
    </w:p>
    <w:p w:rsidR="00FE5C92" w:rsidRDefault="003E47D8" w:rsidP="00274588">
      <w:pPr>
        <w:numPr>
          <w:ilvl w:val="0"/>
          <w:numId w:val="36"/>
        </w:numPr>
        <w:spacing w:after="0" w:line="287" w:lineRule="auto"/>
        <w:ind w:hanging="348"/>
      </w:pPr>
      <w:r>
        <w:t>Nemůže-li se žák zúčastnit vyučování z důvodů předem známých žákovi nebo jeho zákonnému zástupci, požádá zástupce žáka třídn</w:t>
      </w:r>
      <w:r w:rsidR="006361E9">
        <w:t>ího učitele nebo ředitele školy</w:t>
      </w:r>
      <w:r w:rsidR="006361E9">
        <w:br/>
      </w:r>
      <w:r>
        <w:t xml:space="preserve">o uvolnění z vyučování. </w:t>
      </w:r>
    </w:p>
    <w:p w:rsidR="00FE5C92" w:rsidRDefault="003E47D8" w:rsidP="00274588">
      <w:pPr>
        <w:numPr>
          <w:ilvl w:val="0"/>
          <w:numId w:val="36"/>
        </w:numPr>
        <w:ind w:hanging="348"/>
      </w:pPr>
      <w:r>
        <w:t xml:space="preserve">Oznámení nepřítomnosti je možné provést: </w:t>
      </w:r>
    </w:p>
    <w:p w:rsidR="00FE5C92" w:rsidRDefault="003E47D8" w:rsidP="008A38C6">
      <w:pPr>
        <w:numPr>
          <w:ilvl w:val="1"/>
          <w:numId w:val="66"/>
        </w:numPr>
        <w:ind w:hanging="338"/>
      </w:pPr>
      <w:r>
        <w:t xml:space="preserve">telefonicky do školy  </w:t>
      </w:r>
    </w:p>
    <w:p w:rsidR="00FE5C92" w:rsidRDefault="003E47D8" w:rsidP="008A38C6">
      <w:pPr>
        <w:numPr>
          <w:ilvl w:val="1"/>
          <w:numId w:val="66"/>
        </w:numPr>
        <w:ind w:hanging="338"/>
      </w:pPr>
      <w:r>
        <w:t xml:space="preserve">písemně třídnímu učiteli, </w:t>
      </w:r>
    </w:p>
    <w:p w:rsidR="00FE5C92" w:rsidRDefault="003E47D8" w:rsidP="008A38C6">
      <w:pPr>
        <w:numPr>
          <w:ilvl w:val="1"/>
          <w:numId w:val="66"/>
        </w:numPr>
        <w:ind w:hanging="338"/>
      </w:pPr>
      <w:r>
        <w:t xml:space="preserve">osobně třídnímu učiteli. </w:t>
      </w:r>
    </w:p>
    <w:p w:rsidR="00FE5C92" w:rsidRDefault="003E47D8" w:rsidP="00274588">
      <w:pPr>
        <w:numPr>
          <w:ilvl w:val="0"/>
          <w:numId w:val="36"/>
        </w:numPr>
        <w:ind w:hanging="348"/>
      </w:pPr>
      <w:r>
        <w:t xml:space="preserve">Každá omluva musí být zapsána v omluvném listu žákovské knížky žáka. </w:t>
      </w:r>
    </w:p>
    <w:p w:rsidR="00FE5C92" w:rsidRDefault="003E47D8" w:rsidP="00274588">
      <w:pPr>
        <w:numPr>
          <w:ilvl w:val="0"/>
          <w:numId w:val="36"/>
        </w:numPr>
        <w:ind w:hanging="348"/>
      </w:pPr>
      <w:r>
        <w:t xml:space="preserve">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 </w:t>
      </w:r>
    </w:p>
    <w:p w:rsidR="00FE5C92" w:rsidRDefault="003E47D8" w:rsidP="00274588">
      <w:pPr>
        <w:numPr>
          <w:ilvl w:val="0"/>
          <w:numId w:val="36"/>
        </w:numPr>
        <w:ind w:hanging="348"/>
      </w:pPr>
      <w:r>
        <w:t>Odchod žáka z vyučování před jeho ukončením je možný pouze na základě písemné omluvy zákonných zástupců, kterou žák předloží v</w:t>
      </w:r>
      <w:r w:rsidR="006361E9">
        <w:t>yučujícímu hodiny (při uvolnění</w:t>
      </w:r>
      <w:r w:rsidR="006361E9">
        <w:br/>
      </w:r>
      <w:r>
        <w:t xml:space="preserve">na jednu hodinu), nebo třídnímu učiteli – při uvolnění na více hodin. </w:t>
      </w:r>
    </w:p>
    <w:p w:rsidR="005B037E" w:rsidRDefault="003E47D8" w:rsidP="00274588">
      <w:pPr>
        <w:numPr>
          <w:ilvl w:val="0"/>
          <w:numId w:val="36"/>
        </w:numPr>
        <w:ind w:hanging="348"/>
      </w:pPr>
      <w:r>
        <w:t xml:space="preserve">Nemůže-li se žák zúčastnit vyučování z nepředvídaných důvodů, je zákonný zástupce žáka povinen nejpozději do dvou dnů oznámit třídnímu učiteli důvod nepřítomnosti. Dobu, na kterou uvolní žáka: </w:t>
      </w:r>
    </w:p>
    <w:p w:rsidR="005B037E" w:rsidRDefault="003E47D8" w:rsidP="005B037E">
      <w:pPr>
        <w:pStyle w:val="Odstavecseseznamem"/>
        <w:numPr>
          <w:ilvl w:val="0"/>
          <w:numId w:val="61"/>
        </w:numPr>
      </w:pPr>
      <w:r>
        <w:t xml:space="preserve">jedna vyučovací hodina - učitel příslušného předmětu, </w:t>
      </w:r>
    </w:p>
    <w:p w:rsidR="008A38C6" w:rsidRDefault="003E47D8" w:rsidP="005B037E">
      <w:pPr>
        <w:pStyle w:val="Odstavecseseznamem"/>
        <w:numPr>
          <w:ilvl w:val="0"/>
          <w:numId w:val="61"/>
        </w:numPr>
      </w:pPr>
      <w:r>
        <w:t xml:space="preserve">jeden den - třídní učitel, </w:t>
      </w:r>
    </w:p>
    <w:p w:rsidR="00FE5C92" w:rsidRDefault="003E47D8" w:rsidP="005B037E">
      <w:pPr>
        <w:pStyle w:val="Odstavecseseznamem"/>
        <w:numPr>
          <w:ilvl w:val="0"/>
          <w:numId w:val="61"/>
        </w:numPr>
      </w:pPr>
      <w:r>
        <w:t xml:space="preserve">více než jeden den - ředitel školy. </w:t>
      </w:r>
    </w:p>
    <w:p w:rsidR="00FE5C92" w:rsidRDefault="003E47D8" w:rsidP="00274588">
      <w:pPr>
        <w:numPr>
          <w:ilvl w:val="0"/>
          <w:numId w:val="36"/>
        </w:numPr>
        <w:ind w:hanging="348"/>
      </w:pPr>
      <w:r>
        <w:t xml:space="preserve">Při náhlé nevolnosti žáka si po telefonickém sdělení školy vyzvedne žáka zákonný zástupce nebo jím pověřený zástupce. </w:t>
      </w:r>
    </w:p>
    <w:p w:rsidR="00FE5C92" w:rsidRDefault="003E47D8">
      <w:pPr>
        <w:spacing w:after="0" w:line="259" w:lineRule="auto"/>
        <w:ind w:left="720" w:firstLine="0"/>
        <w:jc w:val="left"/>
      </w:pPr>
      <w:r>
        <w:t xml:space="preserve"> </w:t>
      </w:r>
    </w:p>
    <w:p w:rsidR="00FE5C92" w:rsidRDefault="003E47D8">
      <w:pPr>
        <w:spacing w:after="24" w:line="259" w:lineRule="auto"/>
        <w:ind w:left="0" w:firstLine="0"/>
        <w:jc w:val="left"/>
      </w:pPr>
      <w:r>
        <w:t xml:space="preserve"> </w:t>
      </w:r>
    </w:p>
    <w:p w:rsidR="00A877A0" w:rsidRDefault="00A877A0">
      <w:pPr>
        <w:spacing w:after="24" w:line="259" w:lineRule="auto"/>
        <w:ind w:left="0" w:firstLine="0"/>
        <w:jc w:val="left"/>
      </w:pPr>
    </w:p>
    <w:p w:rsidR="00A877A0" w:rsidRDefault="00A877A0">
      <w:pPr>
        <w:spacing w:after="24" w:line="259" w:lineRule="auto"/>
        <w:ind w:left="0" w:firstLine="0"/>
        <w:jc w:val="left"/>
      </w:pPr>
      <w:bookmarkStart w:id="26" w:name="_GoBack"/>
      <w:bookmarkEnd w:id="26"/>
    </w:p>
    <w:p w:rsidR="00FE5C92" w:rsidRDefault="003E47D8" w:rsidP="00CB7202">
      <w:pPr>
        <w:pStyle w:val="Nadpis2"/>
      </w:pPr>
      <w:bookmarkStart w:id="27" w:name="_Toc503518218"/>
      <w:r>
        <w:lastRenderedPageBreak/>
        <w:t>11.2 Řešení neomluvené absence</w:t>
      </w:r>
      <w:bookmarkEnd w:id="27"/>
      <w:r>
        <w:rPr>
          <w:u w:val="none"/>
        </w:rPr>
        <w:t xml:space="preserve"> </w:t>
      </w:r>
    </w:p>
    <w:p w:rsidR="00FE5C92" w:rsidRDefault="003E47D8">
      <w:pPr>
        <w:spacing w:after="20" w:line="259" w:lineRule="auto"/>
        <w:ind w:left="0" w:firstLine="0"/>
        <w:jc w:val="left"/>
      </w:pPr>
      <w:r>
        <w:rPr>
          <w:b/>
        </w:rPr>
        <w:t xml:space="preserve"> </w:t>
      </w:r>
    </w:p>
    <w:p w:rsidR="00FE5C92" w:rsidRDefault="003E47D8" w:rsidP="00274588">
      <w:pPr>
        <w:numPr>
          <w:ilvl w:val="0"/>
          <w:numId w:val="37"/>
        </w:numPr>
        <w:ind w:hanging="348"/>
      </w:pPr>
      <w:r>
        <w:t>Jestliže se žák, který splnil povinnou školní doch</w:t>
      </w:r>
      <w:r w:rsidR="006361E9">
        <w:t>ázku, neúčastní po dobu nejméně</w:t>
      </w:r>
      <w:r w:rsidR="006361E9">
        <w:br/>
      </w:r>
      <w:r>
        <w:t xml:space="preserve">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  </w:t>
      </w:r>
    </w:p>
    <w:p w:rsidR="00FE5C92" w:rsidRDefault="003E47D8" w:rsidP="00274588">
      <w:pPr>
        <w:numPr>
          <w:ilvl w:val="0"/>
          <w:numId w:val="37"/>
        </w:numPr>
        <w:ind w:hanging="348"/>
      </w:pPr>
      <w:r>
        <w:t xml:space="preserve">V případě žáků cizinců „ Pokud se cizinec, který nemá trvalý pobyt na území České republiky, neúčastní vyučování nepřetržitě po dobu nejméně 60 </w:t>
      </w:r>
      <w:r w:rsidR="006361E9">
        <w:t>vyučovacích dnů</w:t>
      </w:r>
      <w:r w:rsidR="006361E9">
        <w:br/>
      </w:r>
      <w:r>
        <w:t xml:space="preserve">a nedoloží důvody své nepřítomnosti v souladu s podmínkami stanovenými školním řádem, přestává být dnem následujícím po uplynutí této doby žákem školy. </w:t>
      </w:r>
    </w:p>
    <w:p w:rsidR="00FE5C92" w:rsidRDefault="003E47D8">
      <w:pPr>
        <w:spacing w:after="0" w:line="259" w:lineRule="auto"/>
        <w:ind w:left="720" w:firstLine="0"/>
        <w:jc w:val="left"/>
      </w:pPr>
      <w:r>
        <w:t xml:space="preserve"> </w:t>
      </w:r>
    </w:p>
    <w:p w:rsidR="00FE5C92" w:rsidRDefault="003E47D8">
      <w:pPr>
        <w:spacing w:after="76" w:line="259" w:lineRule="auto"/>
        <w:ind w:left="720" w:firstLine="0"/>
        <w:jc w:val="left"/>
      </w:pPr>
      <w:r>
        <w:t xml:space="preserve"> </w:t>
      </w:r>
    </w:p>
    <w:p w:rsidR="00FE5C92" w:rsidRDefault="003E47D8" w:rsidP="00CB7202">
      <w:pPr>
        <w:pStyle w:val="Nadpis1"/>
      </w:pPr>
      <w:bookmarkStart w:id="28" w:name="_Toc503518219"/>
      <w:r>
        <w:t>12.</w:t>
      </w:r>
      <w:r>
        <w:rPr>
          <w:rFonts w:ascii="Arial" w:eastAsia="Arial" w:hAnsi="Arial" w:cs="Arial"/>
        </w:rPr>
        <w:t xml:space="preserve"> </w:t>
      </w:r>
      <w:r>
        <w:t>Pravidla pro hodnocení výsledků vzdělávání žáků</w:t>
      </w:r>
      <w:bookmarkEnd w:id="28"/>
      <w:r>
        <w:t xml:space="preserve"> </w:t>
      </w:r>
    </w:p>
    <w:p w:rsidR="00FE5C92" w:rsidRDefault="003E47D8">
      <w:pPr>
        <w:spacing w:after="0" w:line="259" w:lineRule="auto"/>
        <w:ind w:left="0" w:firstLine="0"/>
        <w:jc w:val="left"/>
      </w:pPr>
      <w:r>
        <w:rPr>
          <w:b/>
          <w:sz w:val="28"/>
        </w:rPr>
        <w:t xml:space="preserve"> </w:t>
      </w:r>
    </w:p>
    <w:p w:rsidR="00FE5C92" w:rsidRDefault="003E47D8" w:rsidP="00CB7202">
      <w:pPr>
        <w:pStyle w:val="Nadpis2"/>
      </w:pPr>
      <w:bookmarkStart w:id="29" w:name="_Toc503518220"/>
      <w:r>
        <w:rPr>
          <w:u w:val="none"/>
        </w:rPr>
        <w:t>12.1.</w:t>
      </w:r>
      <w:r>
        <w:rPr>
          <w:rFonts w:ascii="Arial" w:eastAsia="Arial" w:hAnsi="Arial" w:cs="Arial"/>
          <w:u w:val="none"/>
        </w:rPr>
        <w:t xml:space="preserve"> </w:t>
      </w:r>
      <w:r w:rsidRPr="00623FDD">
        <w:rPr>
          <w:u w:val="none"/>
        </w:rPr>
        <w:t xml:space="preserve"> </w:t>
      </w:r>
      <w:r w:rsidR="00DB19C9">
        <w:t>Systém odměn a trestů</w:t>
      </w:r>
      <w:bookmarkEnd w:id="29"/>
    </w:p>
    <w:p w:rsidR="00FE5C92" w:rsidRDefault="003E47D8">
      <w:pPr>
        <w:spacing w:after="0" w:line="259" w:lineRule="auto"/>
        <w:ind w:left="0" w:firstLine="0"/>
        <w:jc w:val="left"/>
      </w:pPr>
      <w:r>
        <w:rPr>
          <w:b/>
        </w:rPr>
        <w:t xml:space="preserve"> </w:t>
      </w:r>
    </w:p>
    <w:p w:rsidR="00FE5C92" w:rsidRDefault="003E47D8">
      <w:pPr>
        <w:ind w:left="-5"/>
      </w:pPr>
      <w:r>
        <w:t xml:space="preserve">Důležitou částí školního řádu je systém </w:t>
      </w:r>
      <w:r w:rsidR="00623FDD">
        <w:t>výchovných opatření</w:t>
      </w:r>
      <w:r>
        <w:t xml:space="preserve">. Tento se stává základní pomůckou každého pedagogického pracovníka v jeho práci a s vysokou účinností na každého jedince. </w:t>
      </w:r>
      <w:r w:rsidR="00623FDD">
        <w:t>Opatření</w:t>
      </w:r>
      <w:r w:rsidR="00DB7522" w:rsidRPr="00DB7522">
        <w:t xml:space="preserve"> </w:t>
      </w:r>
      <w:r w:rsidR="00DB7522">
        <w:t xml:space="preserve">je třeba </w:t>
      </w:r>
      <w:r>
        <w:t>při konečném záměru volit přiměřeně k věku a mentální úrovni žáka, zdali byl schopen ovládnout své jednání a posoudit jeho následky. Je nutno zvážit účinnost postihu, jeho vhodnost pro socializační cíle vzhledem k typu osobnosti a stupni mentálního defektu. Je nutné především předcházet a postihovat projevy požívání drog, alkoholismus, krádeže a kouření u žáků v souvislostec</w:t>
      </w:r>
      <w:r w:rsidR="006361E9">
        <w:t>h s jejich morálním, zdravotním</w:t>
      </w:r>
      <w:r w:rsidR="006361E9">
        <w:br/>
      </w:r>
      <w:r>
        <w:t xml:space="preserve">a psychickým vývojem. Při zjištění těchto projevů je nutné postupovat co nejpřísněji při použití příslušných zákonů. Je třeba odměňovat příkladné projevy nebo činy, dlouhodobější dobré výsledky v práci, učení, chování. Je však nutno rozlišovat, co má žák plnit nebo udělat vzhledem k jeho mentálním schopnostem. </w:t>
      </w:r>
    </w:p>
    <w:p w:rsidR="00FE5C92" w:rsidRDefault="003E47D8">
      <w:pPr>
        <w:ind w:left="-5"/>
      </w:pPr>
      <w:r>
        <w:t xml:space="preserve">Výchovná opatření se provádějí odděleně pro školní výuku a výchovu mimo vyučování. </w:t>
      </w:r>
    </w:p>
    <w:p w:rsidR="00FE5C92" w:rsidRDefault="003E47D8">
      <w:pPr>
        <w:spacing w:after="14" w:line="259" w:lineRule="auto"/>
        <w:ind w:left="0" w:firstLine="0"/>
        <w:jc w:val="left"/>
      </w:pPr>
      <w:r>
        <w:t xml:space="preserve"> </w:t>
      </w:r>
    </w:p>
    <w:p w:rsidR="008A38C6" w:rsidRDefault="008A38C6" w:rsidP="00CB7202">
      <w:pPr>
        <w:pStyle w:val="Nadpis3"/>
      </w:pPr>
    </w:p>
    <w:p w:rsidR="008A38C6" w:rsidRDefault="008A38C6" w:rsidP="00CB7202">
      <w:pPr>
        <w:pStyle w:val="Nadpis3"/>
      </w:pPr>
    </w:p>
    <w:p w:rsidR="00FE5C92" w:rsidRDefault="003E47D8" w:rsidP="00CB7202">
      <w:pPr>
        <w:pStyle w:val="Nadpis3"/>
      </w:pPr>
      <w:bookmarkStart w:id="30" w:name="_Toc503518221"/>
      <w:r>
        <w:t>12.1.1 Školní výuka</w:t>
      </w:r>
      <w:bookmarkEnd w:id="30"/>
      <w:r>
        <w:rPr>
          <w:u w:val="none"/>
        </w:rPr>
        <w:t xml:space="preserve">  </w:t>
      </w:r>
    </w:p>
    <w:p w:rsidR="00FE5C92" w:rsidRDefault="003E47D8">
      <w:pPr>
        <w:spacing w:line="259" w:lineRule="auto"/>
        <w:ind w:left="0" w:firstLine="0"/>
        <w:jc w:val="left"/>
      </w:pPr>
      <w:r>
        <w:t xml:space="preserve"> </w:t>
      </w:r>
    </w:p>
    <w:p w:rsidR="00FE5C92" w:rsidRDefault="00DB7522">
      <w:pPr>
        <w:ind w:left="-5"/>
      </w:pPr>
      <w:r>
        <w:rPr>
          <w:b/>
        </w:rPr>
        <w:t>Pochvaly a jiná ocenění</w:t>
      </w:r>
      <w:r w:rsidR="003E47D8">
        <w:t xml:space="preserve"> se udělují v souladu s vyhláškou MŠMT ČR č. 13/2005 Sb., § 10</w:t>
      </w:r>
      <w:r w:rsidR="00001514">
        <w:t>, odst. 1 a 2 tyto</w:t>
      </w:r>
      <w:r w:rsidR="003E47D8">
        <w:t xml:space="preserve">: </w:t>
      </w:r>
    </w:p>
    <w:p w:rsidR="00FE5C92" w:rsidRDefault="003E47D8" w:rsidP="00274588">
      <w:pPr>
        <w:numPr>
          <w:ilvl w:val="0"/>
          <w:numId w:val="38"/>
        </w:numPr>
        <w:ind w:hanging="360"/>
      </w:pPr>
      <w:r>
        <w:t xml:space="preserve">pochvala třídního učitele a pochvala učitele OV </w:t>
      </w:r>
    </w:p>
    <w:p w:rsidR="00FE5C92" w:rsidRDefault="003E47D8" w:rsidP="00274588">
      <w:pPr>
        <w:numPr>
          <w:ilvl w:val="0"/>
          <w:numId w:val="38"/>
        </w:numPr>
        <w:ind w:hanging="360"/>
      </w:pPr>
      <w:r>
        <w:t xml:space="preserve">pochvala ředitele </w:t>
      </w:r>
      <w:r w:rsidR="00DB7522">
        <w:t>školy</w:t>
      </w:r>
      <w:r>
        <w:t xml:space="preserve">, </w:t>
      </w:r>
    </w:p>
    <w:p w:rsidR="00FE5C92" w:rsidRDefault="00FE5C92">
      <w:pPr>
        <w:spacing w:after="24" w:line="259" w:lineRule="auto"/>
        <w:ind w:left="0" w:firstLine="0"/>
        <w:jc w:val="left"/>
      </w:pPr>
    </w:p>
    <w:p w:rsidR="00FE5C92" w:rsidRDefault="00DB7522">
      <w:pPr>
        <w:ind w:left="-5"/>
      </w:pPr>
      <w:r>
        <w:rPr>
          <w:b/>
        </w:rPr>
        <w:t>K</w:t>
      </w:r>
      <w:r w:rsidR="003E47D8">
        <w:rPr>
          <w:b/>
        </w:rPr>
        <w:t>áz</w:t>
      </w:r>
      <w:r>
        <w:rPr>
          <w:b/>
        </w:rPr>
        <w:t>eňská opatření</w:t>
      </w:r>
      <w:r w:rsidR="005B037E">
        <w:rPr>
          <w:b/>
        </w:rPr>
        <w:t xml:space="preserve"> </w:t>
      </w:r>
      <w:r w:rsidR="003E47D8">
        <w:t>– viz vyhláška MŠMT ČR č. 13/ 2005 Sb., § 10, ods</w:t>
      </w:r>
      <w:r w:rsidR="006361E9">
        <w:t>t. 3 a zákon</w:t>
      </w:r>
      <w:r w:rsidR="006361E9">
        <w:br/>
      </w:r>
      <w:r w:rsidR="003E47D8">
        <w:t xml:space="preserve">č. 561/2004 Sb., § 31, odst. 1 až 4, a § 165, odst. 2. písm. i. </w:t>
      </w:r>
    </w:p>
    <w:p w:rsidR="00FE5C92" w:rsidRDefault="003E47D8">
      <w:pPr>
        <w:ind w:left="-5"/>
      </w:pPr>
      <w:r>
        <w:lastRenderedPageBreak/>
        <w:t>Podle závažnosti provinění mohou být žákům navržena některá z těchto výchovných</w:t>
      </w:r>
      <w:r w:rsidR="00001514">
        <w:t xml:space="preserve"> opatření k posílení kázně žáků</w:t>
      </w:r>
      <w:r>
        <w:t xml:space="preserve">: </w:t>
      </w:r>
    </w:p>
    <w:p w:rsidR="00FE5C92" w:rsidRDefault="003E47D8" w:rsidP="00274588">
      <w:pPr>
        <w:numPr>
          <w:ilvl w:val="0"/>
          <w:numId w:val="38"/>
        </w:numPr>
        <w:ind w:hanging="360"/>
      </w:pPr>
      <w:r>
        <w:t xml:space="preserve">napomenutí třídního učitele nebo učitele odborného výcviku, </w:t>
      </w:r>
    </w:p>
    <w:p w:rsidR="00FE5C92" w:rsidRDefault="003E47D8" w:rsidP="00274588">
      <w:pPr>
        <w:numPr>
          <w:ilvl w:val="0"/>
          <w:numId w:val="38"/>
        </w:numPr>
        <w:ind w:hanging="360"/>
      </w:pPr>
      <w:r>
        <w:t xml:space="preserve">důtka třídního učitele nebo učitele odborného výcviku, </w:t>
      </w:r>
    </w:p>
    <w:p w:rsidR="00FE5C92" w:rsidRDefault="003E47D8" w:rsidP="00274588">
      <w:pPr>
        <w:numPr>
          <w:ilvl w:val="0"/>
          <w:numId w:val="38"/>
        </w:numPr>
        <w:ind w:hanging="360"/>
      </w:pPr>
      <w:r>
        <w:t xml:space="preserve">důtka ředitele školy, </w:t>
      </w:r>
    </w:p>
    <w:p w:rsidR="00FE5C92" w:rsidRDefault="003E47D8" w:rsidP="00274588">
      <w:pPr>
        <w:numPr>
          <w:ilvl w:val="0"/>
          <w:numId w:val="38"/>
        </w:numPr>
        <w:ind w:hanging="360"/>
      </w:pPr>
      <w:r>
        <w:t xml:space="preserve">podmíněné vyloučení ze studia, </w:t>
      </w:r>
    </w:p>
    <w:p w:rsidR="00FE5C92" w:rsidRDefault="003E47D8" w:rsidP="00274588">
      <w:pPr>
        <w:numPr>
          <w:ilvl w:val="0"/>
          <w:numId w:val="38"/>
        </w:numPr>
        <w:ind w:hanging="360"/>
      </w:pPr>
      <w:r>
        <w:t xml:space="preserve">vyloučení ze studia. </w:t>
      </w:r>
    </w:p>
    <w:p w:rsidR="00FE5C92" w:rsidRDefault="003E47D8">
      <w:pPr>
        <w:spacing w:after="23" w:line="259" w:lineRule="auto"/>
        <w:ind w:left="0" w:firstLine="0"/>
        <w:jc w:val="left"/>
      </w:pPr>
      <w:r>
        <w:t xml:space="preserve"> </w:t>
      </w:r>
    </w:p>
    <w:p w:rsidR="00FE5C92" w:rsidRDefault="003E47D8">
      <w:pPr>
        <w:ind w:left="-5"/>
      </w:pPr>
      <w:r>
        <w:t xml:space="preserve">Dále podle vyhlášky MŠMT ČR č. 13/2005 Sb., § 3, odst. 3 – </w:t>
      </w:r>
      <w:r>
        <w:rPr>
          <w:b/>
        </w:rPr>
        <w:t>klasifikace chování</w:t>
      </w:r>
      <w:r>
        <w:t xml:space="preserve"> těmito stupni </w:t>
      </w:r>
    </w:p>
    <w:p w:rsidR="00FE5C92" w:rsidRDefault="003E47D8" w:rsidP="00001514">
      <w:pPr>
        <w:ind w:left="345" w:right="6967" w:firstLine="0"/>
      </w:pPr>
      <w:r>
        <w:rPr>
          <w:b/>
        </w:rPr>
        <w:t>1</w:t>
      </w:r>
      <w:r w:rsidR="006361E9">
        <w:t xml:space="preserve"> – velmi dobré</w:t>
      </w:r>
      <w:r>
        <w:t xml:space="preserve">      </w:t>
      </w:r>
      <w:r>
        <w:rPr>
          <w:b/>
        </w:rPr>
        <w:t>2</w:t>
      </w:r>
      <w:r w:rsidR="006361E9">
        <w:rPr>
          <w:b/>
        </w:rPr>
        <w:t xml:space="preserve"> </w:t>
      </w:r>
      <w:r>
        <w:t xml:space="preserve"> –</w:t>
      </w:r>
      <w:r w:rsidR="006361E9">
        <w:t xml:space="preserve"> </w:t>
      </w:r>
      <w:r>
        <w:t xml:space="preserve"> uspo</w:t>
      </w:r>
      <w:r w:rsidR="006361E9">
        <w:t>kojivé</w:t>
      </w:r>
      <w:r>
        <w:t xml:space="preserve"> </w:t>
      </w:r>
    </w:p>
    <w:p w:rsidR="00FE5C92" w:rsidRDefault="003E47D8">
      <w:pPr>
        <w:ind w:left="-5"/>
      </w:pPr>
      <w:r>
        <w:t xml:space="preserve">      </w:t>
      </w:r>
      <w:r>
        <w:rPr>
          <w:b/>
        </w:rPr>
        <w:t>3</w:t>
      </w:r>
      <w:r>
        <w:t xml:space="preserve"> </w:t>
      </w:r>
      <w:r w:rsidR="006361E9">
        <w:t xml:space="preserve"> –  neuspokojivé</w:t>
      </w:r>
      <w:r>
        <w:t xml:space="preserve"> </w:t>
      </w:r>
    </w:p>
    <w:p w:rsidR="00FE5C92" w:rsidRDefault="003E47D8">
      <w:pPr>
        <w:spacing w:after="19" w:line="259" w:lineRule="auto"/>
        <w:ind w:left="0" w:firstLine="0"/>
        <w:jc w:val="left"/>
      </w:pPr>
      <w:r>
        <w:t xml:space="preserve"> </w:t>
      </w:r>
    </w:p>
    <w:p w:rsidR="00FE5C92" w:rsidRDefault="003E47D8" w:rsidP="00274588">
      <w:pPr>
        <w:numPr>
          <w:ilvl w:val="0"/>
          <w:numId w:val="39"/>
        </w:numPr>
        <w:ind w:hanging="180"/>
      </w:pPr>
      <w:r>
        <w:rPr>
          <w:b/>
        </w:rPr>
        <w:t xml:space="preserve">– velmi dobré: </w:t>
      </w:r>
      <w:r>
        <w:t xml:space="preserve">žák respektuje ustanovení školního řádu a osvojil si základní pravidla slušného chování, která ve škole dodržuje, Projevuje dobrý vztah k učiteli i spolužákům. Ojediněle se dopustil méně závažného přestupku. </w:t>
      </w:r>
    </w:p>
    <w:p w:rsidR="00FE5C92" w:rsidRDefault="003E47D8" w:rsidP="00274588">
      <w:pPr>
        <w:numPr>
          <w:ilvl w:val="0"/>
          <w:numId w:val="39"/>
        </w:numPr>
        <w:ind w:hanging="180"/>
      </w:pPr>
      <w:r>
        <w:rPr>
          <w:b/>
        </w:rPr>
        <w:t xml:space="preserve">– uspokojivé: </w:t>
      </w:r>
      <w:r>
        <w:t xml:space="preserve">žák se dopustil závažného přestupku nebo se dopouští opakovaně méně závažných přestupků proti ustanovení školního řádu a </w:t>
      </w:r>
      <w:r w:rsidR="006361E9">
        <w:t>pravidlům společenského soužití</w:t>
      </w:r>
      <w:r w:rsidR="006361E9">
        <w:br/>
      </w:r>
      <w:r>
        <w:t xml:space="preserve">ve škole. Žák je však přístupný výchovnému působení a snaží se své chyby napravit. </w:t>
      </w:r>
    </w:p>
    <w:p w:rsidR="00FE5C92" w:rsidRDefault="00001514" w:rsidP="00274588">
      <w:pPr>
        <w:numPr>
          <w:ilvl w:val="0"/>
          <w:numId w:val="39"/>
        </w:numPr>
        <w:ind w:hanging="180"/>
      </w:pPr>
      <w:r>
        <w:rPr>
          <w:b/>
        </w:rPr>
        <w:t>– neuspokojivé</w:t>
      </w:r>
      <w:r w:rsidR="003E47D8">
        <w:rPr>
          <w:b/>
        </w:rPr>
        <w:t xml:space="preserve">: </w:t>
      </w:r>
      <w:r w:rsidR="003E47D8">
        <w:t xml:space="preserve">žák se dopouští závažných přestupků proti školnímu řádu, nerespektuje pravidla společenského soužití a porušuje právní normy. Přes udělení opatření k posílení kázně pokračuje v asociálním chování a nemá snahu své chyby napravit. </w:t>
      </w:r>
    </w:p>
    <w:p w:rsidR="00FE5C92" w:rsidRDefault="003E47D8">
      <w:pPr>
        <w:spacing w:after="23" w:line="259" w:lineRule="auto"/>
        <w:ind w:left="0" w:firstLine="0"/>
        <w:jc w:val="left"/>
      </w:pPr>
      <w:r>
        <w:t xml:space="preserve"> </w:t>
      </w:r>
    </w:p>
    <w:p w:rsidR="00FE5C92" w:rsidRDefault="003E47D8">
      <w:pPr>
        <w:ind w:left="-5"/>
      </w:pPr>
      <w:r>
        <w:t xml:space="preserve">Zvlášť hrubé slovní a úmyslné fyzické útoky žáka vůči pracovníkům školy se vždy považují za závažné zaviněné porušení povinností stanovených školským zákonem, za něž může být žák (podmíněně) vyloučen ze školy. </w:t>
      </w:r>
    </w:p>
    <w:p w:rsidR="00FE5C92" w:rsidRDefault="003E47D8">
      <w:pPr>
        <w:ind w:left="-5"/>
      </w:pPr>
      <w:r>
        <w:t xml:space="preserve">Zvlášť hrubé opakované slovní a úmyslné fyzické útoky žáka vůči zaměstnancům školy nebo školského zařízení nebo vůči ostatním žákům se považují za zvláště závažné zaviněné porušení povinností stanovených tímto zákonem. </w:t>
      </w:r>
    </w:p>
    <w:p w:rsidR="00FE5C92" w:rsidRDefault="003E47D8">
      <w:pPr>
        <w:ind w:left="-5"/>
      </w:pPr>
      <w:r>
        <w:t>Dopustí-li se žák tohoto jednání, oznámí ředitel školy tuto skutečnost orgánu sociálně</w:t>
      </w:r>
      <w:r w:rsidR="00001514">
        <w:t xml:space="preserve"> </w:t>
      </w:r>
      <w:r>
        <w:t>-</w:t>
      </w:r>
      <w:r w:rsidR="00001514">
        <w:t xml:space="preserve"> </w:t>
      </w:r>
      <w:r>
        <w:t xml:space="preserve">právní  ochrany dětí </w:t>
      </w:r>
    </w:p>
    <w:p w:rsidR="00FE5C92" w:rsidRDefault="003E47D8">
      <w:pPr>
        <w:spacing w:after="0" w:line="259" w:lineRule="auto"/>
        <w:ind w:left="0" w:firstLine="0"/>
        <w:jc w:val="left"/>
      </w:pPr>
      <w:r>
        <w:t xml:space="preserve"> </w:t>
      </w:r>
    </w:p>
    <w:p w:rsidR="00FE5C92" w:rsidRDefault="003E47D8" w:rsidP="006361E9">
      <w:pPr>
        <w:spacing w:after="5" w:line="266" w:lineRule="auto"/>
        <w:ind w:left="-5"/>
      </w:pPr>
      <w:r>
        <w:t xml:space="preserve">Chování žáků se hodnotí podle dokumentu </w:t>
      </w:r>
      <w:r>
        <w:rPr>
          <w:b/>
        </w:rPr>
        <w:t>„Pravidla</w:t>
      </w:r>
      <w:r w:rsidR="006361E9">
        <w:rPr>
          <w:b/>
        </w:rPr>
        <w:t xml:space="preserve"> pro hodnocení chování žáků SOŠ</w:t>
      </w:r>
      <w:r w:rsidR="006361E9">
        <w:rPr>
          <w:b/>
        </w:rPr>
        <w:br/>
        <w:t>a SOU Třešť“</w:t>
      </w:r>
      <w:r>
        <w:rPr>
          <w:b/>
        </w:rPr>
        <w:t>.</w:t>
      </w:r>
      <w:r>
        <w:t xml:space="preserve">  </w:t>
      </w:r>
    </w:p>
    <w:p w:rsidR="00FE5C92" w:rsidRDefault="003E47D8" w:rsidP="00DB7522">
      <w:pPr>
        <w:spacing w:after="20" w:line="259" w:lineRule="auto"/>
        <w:ind w:left="0" w:firstLine="0"/>
        <w:jc w:val="left"/>
      </w:pPr>
      <w:r>
        <w:t xml:space="preserve"> </w:t>
      </w:r>
    </w:p>
    <w:p w:rsidR="00FE5C92" w:rsidRDefault="003E47D8" w:rsidP="0019207D">
      <w:pPr>
        <w:pStyle w:val="Nadpis2"/>
      </w:pPr>
      <w:bookmarkStart w:id="31" w:name="_Toc503518222"/>
      <w:r>
        <w:rPr>
          <w:u w:val="none"/>
        </w:rPr>
        <w:t>12.2.</w:t>
      </w:r>
      <w:r>
        <w:rPr>
          <w:rFonts w:ascii="Arial" w:eastAsia="Arial" w:hAnsi="Arial" w:cs="Arial"/>
          <w:u w:val="none"/>
        </w:rPr>
        <w:t xml:space="preserve"> </w:t>
      </w:r>
      <w:r>
        <w:t>Zásady hodnocení průběhu a výsledků vzdělávání ve škole</w:t>
      </w:r>
      <w:bookmarkEnd w:id="31"/>
      <w:r>
        <w:rPr>
          <w:u w:val="none"/>
        </w:rPr>
        <w:t xml:space="preserve"> </w:t>
      </w:r>
    </w:p>
    <w:p w:rsidR="00FE5C92" w:rsidRDefault="003E47D8">
      <w:pPr>
        <w:spacing w:after="20" w:line="259" w:lineRule="auto"/>
        <w:ind w:left="0" w:firstLine="0"/>
        <w:jc w:val="left"/>
      </w:pPr>
      <w:r>
        <w:rPr>
          <w:b/>
        </w:rPr>
        <w:t xml:space="preserve"> </w:t>
      </w:r>
    </w:p>
    <w:p w:rsidR="00FE5C92" w:rsidRDefault="003E47D8" w:rsidP="00274588">
      <w:pPr>
        <w:numPr>
          <w:ilvl w:val="0"/>
          <w:numId w:val="40"/>
        </w:numPr>
        <w:ind w:hanging="360"/>
      </w:pPr>
      <w:r>
        <w:t xml:space="preserve">Hodnocení žáka je organickou součástí výchovně vzdělávacího procesu a jeho řízení. </w:t>
      </w:r>
    </w:p>
    <w:p w:rsidR="00FE5C92" w:rsidRDefault="003E47D8" w:rsidP="00274588">
      <w:pPr>
        <w:numPr>
          <w:ilvl w:val="0"/>
          <w:numId w:val="40"/>
        </w:numPr>
        <w:ind w:hanging="360"/>
      </w:pPr>
      <w:r>
        <w:t xml:space="preserve">Za první pololetí vydává škola žákovi výpis z vysvědčení, za druhé pololetí vysvědčení. </w:t>
      </w:r>
    </w:p>
    <w:p w:rsidR="00FE5C92" w:rsidRDefault="003E47D8" w:rsidP="00274588">
      <w:pPr>
        <w:numPr>
          <w:ilvl w:val="0"/>
          <w:numId w:val="40"/>
        </w:numPr>
        <w:ind w:hanging="360"/>
      </w:pPr>
      <w:r>
        <w:t xml:space="preserve">Klasifikace je jednou z forem hodnocení, její výsledky se vyjadřují stanovenou stupnicí. </w:t>
      </w:r>
    </w:p>
    <w:p w:rsidR="00FE5C92" w:rsidRDefault="003E47D8" w:rsidP="00274588">
      <w:pPr>
        <w:numPr>
          <w:ilvl w:val="0"/>
          <w:numId w:val="40"/>
        </w:numPr>
        <w:ind w:hanging="360"/>
      </w:pPr>
      <w:r>
        <w:t xml:space="preserve">Ve výchovně vzdělávacím procesu se uskutečňuje klasifikace průběžná a celková. </w:t>
      </w:r>
    </w:p>
    <w:p w:rsidR="00FE5C92" w:rsidRDefault="003E47D8" w:rsidP="00274588">
      <w:pPr>
        <w:numPr>
          <w:ilvl w:val="0"/>
          <w:numId w:val="40"/>
        </w:numPr>
        <w:ind w:hanging="360"/>
      </w:pPr>
      <w:r>
        <w:t xml:space="preserve">Průběžná klasifikace se uplatňuje při hodnocení dílčích výsledků a projevů žáka. </w:t>
      </w:r>
    </w:p>
    <w:p w:rsidR="00FE5C92" w:rsidRDefault="003E47D8" w:rsidP="00274588">
      <w:pPr>
        <w:numPr>
          <w:ilvl w:val="0"/>
          <w:numId w:val="40"/>
        </w:numPr>
        <w:ind w:hanging="360"/>
      </w:pPr>
      <w:r>
        <w:t xml:space="preserve">Klasifikace souhrnného prospěchu se provádí na konci každého pololetí a není aritmetickým průměrem běžné klasifikace. </w:t>
      </w:r>
    </w:p>
    <w:p w:rsidR="00FE5C92" w:rsidRDefault="003E47D8" w:rsidP="00274588">
      <w:pPr>
        <w:numPr>
          <w:ilvl w:val="0"/>
          <w:numId w:val="40"/>
        </w:numPr>
        <w:ind w:hanging="360"/>
      </w:pPr>
      <w:r>
        <w:lastRenderedPageBreak/>
        <w:t>Při hodnocení žáka klasifikací jsou výsledky vzdělávání žáka a chování žáka ve škole a na akcích pořádaných školou hodnoceny tak, aby byla zřejmá úroveň vzdělávání žáka, které dosáhl zejména vzhledem k oč</w:t>
      </w:r>
      <w:r w:rsidR="006361E9">
        <w:t>ekávaným výstupům formulovaných</w:t>
      </w:r>
      <w:r w:rsidR="006361E9">
        <w:br/>
      </w:r>
      <w:r>
        <w:t>ve školním vzdělávacím programu, k jeho vzdělávacím a osobnostním předpokladům a k věku žáka. Klasifikace zahrnuje ohodn</w:t>
      </w:r>
      <w:r w:rsidR="006361E9">
        <w:t>ocení píle žáka a jeho přístupu</w:t>
      </w:r>
      <w:r w:rsidR="006361E9">
        <w:br/>
      </w:r>
      <w:r>
        <w:t xml:space="preserve">ke vzdělávání i v souvislostech, které ovlivňují jeho výkon. </w:t>
      </w:r>
    </w:p>
    <w:p w:rsidR="00FE5C92" w:rsidRDefault="003E47D8" w:rsidP="00274588">
      <w:pPr>
        <w:numPr>
          <w:ilvl w:val="0"/>
          <w:numId w:val="40"/>
        </w:numPr>
        <w:ind w:hanging="360"/>
      </w:pPr>
      <w:r>
        <w:t xml:space="preserve">Při hodnocení a při průběžné i celkové klasifikaci pedagogický pracovník uplatňuje přiměřenou náročnost a pedagogický takt vůči žákovi. </w:t>
      </w:r>
    </w:p>
    <w:p w:rsidR="00FE5C92" w:rsidRDefault="003E47D8" w:rsidP="00274588">
      <w:pPr>
        <w:numPr>
          <w:ilvl w:val="0"/>
          <w:numId w:val="40"/>
        </w:numPr>
        <w:ind w:hanging="360"/>
      </w:pPr>
      <w:r>
        <w:t xml:space="preserve">Klasifikační stupeň určí učitel, který vyučuje příslušnému předmětu. </w:t>
      </w:r>
    </w:p>
    <w:p w:rsidR="00FE5C92" w:rsidRDefault="003E47D8" w:rsidP="00274588">
      <w:pPr>
        <w:numPr>
          <w:ilvl w:val="0"/>
          <w:numId w:val="40"/>
        </w:numPr>
        <w:ind w:hanging="360"/>
      </w:pPr>
      <w:r>
        <w:t>V předmětu, ve kterém vyučuje více učitelů, ur</w:t>
      </w:r>
      <w:r w:rsidR="006361E9">
        <w:t>čí výsledný klasifikační stupeň</w:t>
      </w:r>
      <w:r w:rsidR="006361E9">
        <w:br/>
      </w:r>
      <w:r>
        <w:t xml:space="preserve">za klasifikační období příslušní učitelé po vzájemné dohodě. </w:t>
      </w:r>
    </w:p>
    <w:p w:rsidR="00FE5C92" w:rsidRDefault="003E47D8" w:rsidP="00274588">
      <w:pPr>
        <w:numPr>
          <w:ilvl w:val="0"/>
          <w:numId w:val="40"/>
        </w:numPr>
        <w:ind w:hanging="360"/>
      </w:pPr>
      <w:r>
        <w:t xml:space="preserve">Předpokladem hodnocení výsledků vzdělávání žáka v daném pololetí je splnění všech podmínek hodnocení, kterými se rozumí účast žáka ve vyučovaném předmětu, vypracování zadaných úkolů a prací, ústní a písemné zkoušení. Jestliže žák nesplní podmínky hodnocení v řádném termínu, není klasifikován.   </w:t>
      </w:r>
    </w:p>
    <w:p w:rsidR="00FE5C92" w:rsidRDefault="003E47D8" w:rsidP="00274588">
      <w:pPr>
        <w:numPr>
          <w:ilvl w:val="0"/>
          <w:numId w:val="40"/>
        </w:numPr>
        <w:ind w:hanging="360"/>
      </w:pPr>
      <w:r>
        <w:t xml:space="preserve">Ohodnocením výkonu žáka klasifikačním stupněm posuzuje učitel výsledky práce objektivně a přiměřeně náročně. </w:t>
      </w:r>
    </w:p>
    <w:p w:rsidR="00FE5C92" w:rsidRDefault="003E47D8" w:rsidP="00274588">
      <w:pPr>
        <w:numPr>
          <w:ilvl w:val="0"/>
          <w:numId w:val="40"/>
        </w:numPr>
        <w:ind w:hanging="360"/>
      </w:pPr>
      <w:r>
        <w:t xml:space="preserve">Pro určení stupně prospěchu v jednotlivých předmětech na konci klasifikačního období se hodnotí učební výsledky, </w:t>
      </w:r>
      <w:r w:rsidR="006361E9">
        <w:t xml:space="preserve">jichž žák </w:t>
      </w:r>
      <w:r>
        <w:t>dosá</w:t>
      </w:r>
      <w:r w:rsidR="006361E9">
        <w:t>hl za celé klasifikační období.</w:t>
      </w:r>
      <w:r w:rsidR="006361E9">
        <w:br/>
      </w:r>
      <w:r>
        <w:t xml:space="preserve">Při celkové klasifikaci </w:t>
      </w:r>
      <w:r w:rsidR="008A38C6">
        <w:t xml:space="preserve">učitel přihlíží </w:t>
      </w:r>
      <w:r>
        <w:t>k věkový</w:t>
      </w:r>
      <w:r w:rsidR="006361E9">
        <w:t>m a mentálním zvláštnostem žáka</w:t>
      </w:r>
      <w:r w:rsidR="006361E9">
        <w:br/>
      </w:r>
      <w:r>
        <w:t xml:space="preserve">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rsidR="00FE5C92" w:rsidRDefault="003E47D8" w:rsidP="00274588">
      <w:pPr>
        <w:numPr>
          <w:ilvl w:val="0"/>
          <w:numId w:val="40"/>
        </w:numPr>
        <w:ind w:hanging="360"/>
      </w:pPr>
      <w:r>
        <w:t xml:space="preserve">Ředitel školy je povinen působit na sjednocování klasifikačních měřítek učitelů. </w:t>
      </w:r>
    </w:p>
    <w:p w:rsidR="00FE5C92" w:rsidRDefault="003E47D8" w:rsidP="00274588">
      <w:pPr>
        <w:numPr>
          <w:ilvl w:val="0"/>
          <w:numId w:val="40"/>
        </w:numPr>
        <w:ind w:hanging="360"/>
      </w:pPr>
      <w:r>
        <w:t xml:space="preserve">Zákonní zástupci žáka jsou o prospěchu žáka informováni třídním učitelem a učiteli jednotlivých předmětů: </w:t>
      </w:r>
    </w:p>
    <w:p w:rsidR="00FE5C92" w:rsidRDefault="003E47D8" w:rsidP="00274588">
      <w:pPr>
        <w:numPr>
          <w:ilvl w:val="1"/>
          <w:numId w:val="40"/>
        </w:numPr>
        <w:ind w:right="2081"/>
        <w:jc w:val="left"/>
      </w:pPr>
      <w:r>
        <w:t xml:space="preserve">průběžně prostřednictvím elektronické žákovské knížky  </w:t>
      </w:r>
      <w:r>
        <w:rPr>
          <w:rFonts w:ascii="Courier New" w:eastAsia="Courier New" w:hAnsi="Courier New" w:cs="Courier New"/>
        </w:rPr>
        <w:t>o</w:t>
      </w:r>
      <w:r>
        <w:rPr>
          <w:rFonts w:ascii="Arial" w:eastAsia="Arial" w:hAnsi="Arial" w:cs="Arial"/>
        </w:rPr>
        <w:t xml:space="preserve"> </w:t>
      </w:r>
      <w:r w:rsidR="00DB7522">
        <w:rPr>
          <w:rFonts w:ascii="Arial" w:eastAsia="Arial" w:hAnsi="Arial" w:cs="Arial"/>
        </w:rPr>
        <w:tab/>
      </w:r>
      <w:r>
        <w:t xml:space="preserve">v době konzultačních dnů, </w:t>
      </w:r>
    </w:p>
    <w:p w:rsidR="008A38C6" w:rsidRDefault="003E47D8" w:rsidP="00274588">
      <w:pPr>
        <w:numPr>
          <w:ilvl w:val="1"/>
          <w:numId w:val="40"/>
        </w:numPr>
        <w:spacing w:after="0" w:line="287" w:lineRule="auto"/>
        <w:ind w:right="2081"/>
        <w:jc w:val="left"/>
      </w:pPr>
      <w:r>
        <w:t xml:space="preserve">průběžně prostřednictvím žákovské knížky, </w:t>
      </w:r>
    </w:p>
    <w:p w:rsidR="008A38C6" w:rsidRDefault="003E47D8" w:rsidP="00274588">
      <w:pPr>
        <w:numPr>
          <w:ilvl w:val="1"/>
          <w:numId w:val="40"/>
        </w:numPr>
        <w:spacing w:after="0" w:line="287" w:lineRule="auto"/>
        <w:ind w:right="2081"/>
        <w:jc w:val="left"/>
      </w:pPr>
      <w:r>
        <w:rPr>
          <w:rFonts w:ascii="Arial" w:eastAsia="Arial" w:hAnsi="Arial" w:cs="Arial"/>
        </w:rPr>
        <w:t xml:space="preserve"> </w:t>
      </w:r>
      <w:r>
        <w:t xml:space="preserve">případně kdykoliv na požádání zákonných zástupců žáka, </w:t>
      </w:r>
    </w:p>
    <w:p w:rsidR="00FE5C92" w:rsidRDefault="003E47D8" w:rsidP="00274588">
      <w:pPr>
        <w:numPr>
          <w:ilvl w:val="1"/>
          <w:numId w:val="40"/>
        </w:numPr>
        <w:spacing w:after="0" w:line="287" w:lineRule="auto"/>
        <w:ind w:right="2081"/>
        <w:jc w:val="left"/>
      </w:pPr>
      <w:r>
        <w:rPr>
          <w:rFonts w:ascii="Arial" w:eastAsia="Arial" w:hAnsi="Arial" w:cs="Arial"/>
        </w:rPr>
        <w:t xml:space="preserve"> </w:t>
      </w:r>
      <w:r>
        <w:t xml:space="preserve">v případě výrazného zhoršení prospěchu. </w:t>
      </w:r>
    </w:p>
    <w:p w:rsidR="00FE5C92" w:rsidRDefault="003E47D8" w:rsidP="00274588">
      <w:pPr>
        <w:numPr>
          <w:ilvl w:val="0"/>
          <w:numId w:val="40"/>
        </w:numPr>
        <w:ind w:hanging="360"/>
      </w:pPr>
      <w:r>
        <w:t xml:space="preserve">Má-li zletilý žák nebo zákonný zástupce nezletilého žáka pochybnosti o správnosti hodnocení na vysvědčení, má právo požádat o přezkoumání výsledků hodnocení, a to do 3 pracovních dnů poté, kdy se o hodnocení prokazatelně dozvěděl. </w:t>
      </w:r>
    </w:p>
    <w:p w:rsidR="00FE5C92" w:rsidRDefault="003E47D8" w:rsidP="00274588">
      <w:pPr>
        <w:numPr>
          <w:ilvl w:val="0"/>
          <w:numId w:val="40"/>
        </w:numPr>
        <w:ind w:hanging="360"/>
      </w:pPr>
      <w:r>
        <w:t xml:space="preserve">V případě mimořádného zhoršení prospěchu informuje třídní učitel zákonné zástupce žáka bezprostředně a prokazatelným způsobem.  </w:t>
      </w:r>
    </w:p>
    <w:p w:rsidR="00FE5C92" w:rsidRDefault="003E47D8">
      <w:pPr>
        <w:spacing w:after="23" w:line="259" w:lineRule="auto"/>
        <w:ind w:left="0" w:firstLine="0"/>
        <w:jc w:val="left"/>
      </w:pPr>
      <w:r>
        <w:t xml:space="preserve"> </w:t>
      </w:r>
    </w:p>
    <w:p w:rsidR="00FE5C92" w:rsidRDefault="003E47D8">
      <w:pPr>
        <w:ind w:left="370"/>
      </w:pPr>
      <w:r>
        <w:t xml:space="preserve">Další podrobnosti o hodnocení a klasifikaci žáků se řeší podle příslušné legislativy (např. postup do vyššího ročníku, komisionální zkoušky, …). </w:t>
      </w:r>
    </w:p>
    <w:p w:rsidR="00FE5C92" w:rsidRDefault="003E47D8">
      <w:pPr>
        <w:spacing w:after="0" w:line="259" w:lineRule="auto"/>
        <w:ind w:left="720" w:firstLine="0"/>
        <w:jc w:val="left"/>
      </w:pPr>
      <w:r>
        <w:t xml:space="preserve">   </w:t>
      </w:r>
    </w:p>
    <w:p w:rsidR="00FE5C92" w:rsidRDefault="003E47D8">
      <w:pPr>
        <w:spacing w:after="30" w:line="259" w:lineRule="auto"/>
        <w:ind w:left="0" w:firstLine="0"/>
        <w:jc w:val="left"/>
      </w:pPr>
      <w:r>
        <w:t xml:space="preserve"> </w:t>
      </w:r>
    </w:p>
    <w:p w:rsidR="00FE5C92" w:rsidRDefault="003E47D8" w:rsidP="006361E9">
      <w:pPr>
        <w:spacing w:after="5" w:line="266" w:lineRule="auto"/>
        <w:ind w:left="-5" w:right="137"/>
      </w:pPr>
      <w:r>
        <w:rPr>
          <w:b/>
        </w:rPr>
        <w:lastRenderedPageBreak/>
        <w:t>V rámci školy je používána klasická číselná forma hodnocení – systém tzv. „známek“</w:t>
      </w:r>
      <w:r w:rsidR="006361E9">
        <w:rPr>
          <w:b/>
        </w:rPr>
        <w:t xml:space="preserve"> </w:t>
      </w:r>
      <w:r>
        <w:rPr>
          <w:b/>
        </w:rPr>
        <w:t xml:space="preserve">je klasifikováno stupni: </w:t>
      </w:r>
    </w:p>
    <w:p w:rsidR="00FE5C92" w:rsidRDefault="003E47D8">
      <w:pPr>
        <w:spacing w:after="11" w:line="259" w:lineRule="auto"/>
        <w:ind w:left="0" w:firstLine="0"/>
        <w:jc w:val="left"/>
      </w:pPr>
      <w:r>
        <w:t xml:space="preserve"> </w:t>
      </w:r>
    </w:p>
    <w:p w:rsidR="00FE5C92" w:rsidRDefault="003E47D8" w:rsidP="00274588">
      <w:pPr>
        <w:numPr>
          <w:ilvl w:val="0"/>
          <w:numId w:val="41"/>
        </w:numPr>
        <w:ind w:hanging="180"/>
      </w:pPr>
      <w:r>
        <w:t xml:space="preserve">– výborný </w:t>
      </w:r>
    </w:p>
    <w:p w:rsidR="00FE5C92" w:rsidRDefault="003E47D8" w:rsidP="00274588">
      <w:pPr>
        <w:numPr>
          <w:ilvl w:val="0"/>
          <w:numId w:val="41"/>
        </w:numPr>
        <w:ind w:hanging="180"/>
      </w:pPr>
      <w:r>
        <w:t xml:space="preserve">– chvalitebný </w:t>
      </w:r>
    </w:p>
    <w:p w:rsidR="006361E9" w:rsidRDefault="003E47D8" w:rsidP="006361E9">
      <w:pPr>
        <w:numPr>
          <w:ilvl w:val="0"/>
          <w:numId w:val="41"/>
        </w:numPr>
        <w:ind w:hanging="180"/>
      </w:pPr>
      <w:r>
        <w:t xml:space="preserve">– dobrý </w:t>
      </w:r>
    </w:p>
    <w:p w:rsidR="00FE5C92" w:rsidRDefault="003E47D8" w:rsidP="006361E9">
      <w:pPr>
        <w:numPr>
          <w:ilvl w:val="0"/>
          <w:numId w:val="41"/>
        </w:numPr>
        <w:ind w:hanging="180"/>
      </w:pPr>
      <w:r>
        <w:t xml:space="preserve">– dostatečný </w:t>
      </w:r>
    </w:p>
    <w:p w:rsidR="00FE5C92" w:rsidRDefault="003E47D8">
      <w:pPr>
        <w:ind w:left="-5"/>
      </w:pPr>
      <w:r>
        <w:t xml:space="preserve">5 – nedostatečný. </w:t>
      </w:r>
    </w:p>
    <w:p w:rsidR="00FE5C92" w:rsidRDefault="003E47D8">
      <w:pPr>
        <w:spacing w:after="0" w:line="259" w:lineRule="auto"/>
        <w:ind w:left="0" w:firstLine="0"/>
        <w:jc w:val="left"/>
      </w:pPr>
      <w:r>
        <w:t xml:space="preserve"> </w:t>
      </w:r>
    </w:p>
    <w:p w:rsidR="00FE5C92" w:rsidRDefault="003E47D8">
      <w:pPr>
        <w:spacing w:after="29" w:line="259" w:lineRule="auto"/>
        <w:ind w:left="0" w:firstLine="0"/>
        <w:jc w:val="left"/>
      </w:pPr>
      <w:r>
        <w:t xml:space="preserve"> </w:t>
      </w:r>
    </w:p>
    <w:p w:rsidR="00FE5C92" w:rsidRDefault="003E47D8" w:rsidP="00CB7202">
      <w:pPr>
        <w:pStyle w:val="Nadpis3"/>
      </w:pPr>
      <w:bookmarkStart w:id="32" w:name="_Toc503518223"/>
      <w:r>
        <w:t>12.2.1.</w:t>
      </w:r>
      <w:r>
        <w:rPr>
          <w:rFonts w:ascii="Arial" w:eastAsia="Arial" w:hAnsi="Arial" w:cs="Arial"/>
        </w:rPr>
        <w:t xml:space="preserve"> </w:t>
      </w:r>
      <w:r>
        <w:t>Orientační popis stupňů hodnocení v teoretických předmětech</w:t>
      </w:r>
      <w:bookmarkEnd w:id="32"/>
      <w:r>
        <w:t xml:space="preserve"> </w:t>
      </w:r>
    </w:p>
    <w:p w:rsidR="00FE5C92" w:rsidRDefault="003E47D8">
      <w:pPr>
        <w:spacing w:after="30" w:line="259" w:lineRule="auto"/>
        <w:ind w:left="0" w:firstLine="0"/>
        <w:jc w:val="left"/>
      </w:pPr>
      <w:r>
        <w:t xml:space="preserve"> </w:t>
      </w:r>
    </w:p>
    <w:p w:rsidR="00FE5C92" w:rsidRPr="006D2972" w:rsidRDefault="003E47D8" w:rsidP="006D2972">
      <w:pPr>
        <w:rPr>
          <w:b/>
          <w:i/>
        </w:rPr>
      </w:pPr>
      <w:r w:rsidRPr="006D2972">
        <w:rPr>
          <w:b/>
          <w:i/>
        </w:rPr>
        <w:t xml:space="preserve">Stupeň 1 (výborný) </w:t>
      </w:r>
    </w:p>
    <w:p w:rsidR="00FE5C92" w:rsidRDefault="003E47D8">
      <w:pPr>
        <w:ind w:left="-5"/>
      </w:pPr>
      <w:r>
        <w:t>Žák ovládá požadované poznatky, fakta, pojmy a zákonitosti uceleně, přesně a úplně a chápe vztahy mezi nimi. Pohotově vykonává požadované intelektuální a motorické činnosti. Samostatně a tvořivě uplatňuje osvojené poznatky a dov</w:t>
      </w:r>
      <w:r w:rsidR="006361E9">
        <w:t>ednosti při řešení teoretických</w:t>
      </w:r>
      <w:r w:rsidR="006361E9">
        <w:br/>
      </w:r>
      <w:r>
        <w:t>a praktických úkolů, při výkladu a hodnocení jevů a zákonitostí. Myslí logicky správně, zřetelně se u něho projevuje samostatnost a tvořivost. Jeho ústní a písemný projev je správný. Grafický projev je přesný a estetický. Výsledky jeh</w:t>
      </w:r>
      <w:r w:rsidR="006361E9">
        <w:t>o činnosti jsou kvalitní, pouze</w:t>
      </w:r>
      <w:r w:rsidR="006361E9">
        <w:br/>
      </w:r>
      <w:r>
        <w:t xml:space="preserve">s nevýznamnými nepřesnostmi. Je samostatný v učení i přípravě. </w:t>
      </w:r>
    </w:p>
    <w:p w:rsidR="00FE5C92" w:rsidRDefault="003E47D8">
      <w:pPr>
        <w:spacing w:after="30" w:line="259" w:lineRule="auto"/>
        <w:ind w:left="0" w:firstLine="0"/>
        <w:jc w:val="left"/>
      </w:pPr>
      <w:r>
        <w:t xml:space="preserve"> </w:t>
      </w:r>
    </w:p>
    <w:p w:rsidR="00FE5C92" w:rsidRPr="006D2972" w:rsidRDefault="003E47D8" w:rsidP="006D2972">
      <w:pPr>
        <w:rPr>
          <w:b/>
          <w:i/>
        </w:rPr>
      </w:pPr>
      <w:r w:rsidRPr="006D2972">
        <w:rPr>
          <w:b/>
          <w:i/>
        </w:rPr>
        <w:t xml:space="preserve">Stupeň 2 (chvalitebný) </w:t>
      </w:r>
    </w:p>
    <w:p w:rsidR="00FE5C92" w:rsidRDefault="003E47D8">
      <w:pPr>
        <w:ind w:left="-5"/>
      </w:pPr>
      <w:r>
        <w:t>Žák ovládá požadované poznatky, fakta, pojmy a zákonitosti v podstatě u</w:t>
      </w:r>
      <w:r w:rsidR="006361E9">
        <w:t>celeně, přesně</w:t>
      </w:r>
      <w:r w:rsidR="006361E9">
        <w:br/>
      </w:r>
      <w:r>
        <w:t>a úplně. Pohotově vykonává požadované intelektuální a</w:t>
      </w:r>
      <w:r w:rsidR="006361E9">
        <w:t xml:space="preserve"> motorické činnosti. Samostatně</w:t>
      </w:r>
      <w:r w:rsidR="006361E9">
        <w:br/>
      </w:r>
      <w:r>
        <w:t>a produktivně nebo podle menších podnětů učitele uplatňuje osvojené poznatky a dovednosti při řešení teoretických a praktických úkolů, při výkladu a hodnocení jev</w:t>
      </w:r>
      <w:r w:rsidR="00001514">
        <w:t>ů a zákonitostí. Myslí správně,</w:t>
      </w:r>
      <w:r>
        <w:t xml:space="preserve"> v jeho myšlení se projevuje logika a tvořivost. Ústní a písemný projev mívá menší nedostatky ve správnosti, přesnosti a výstižnosti. Kvalita</w:t>
      </w:r>
      <w:r w:rsidR="006361E9">
        <w:t xml:space="preserve"> výsledků činnosti je zpravidla</w:t>
      </w:r>
      <w:r w:rsidR="006361E9">
        <w:br/>
      </w:r>
      <w:r>
        <w:t>bez podstatných nedostatků.  Grafický projev je estetický, dopouš</w:t>
      </w:r>
      <w:r w:rsidR="00001514">
        <w:t xml:space="preserve">tí se však častěji nepřesností </w:t>
      </w:r>
      <w:r>
        <w:t xml:space="preserve">a drobných chyb. Učivo zvládá samostatně nebo s menší pomocí. </w:t>
      </w:r>
    </w:p>
    <w:p w:rsidR="00FE5C92" w:rsidRDefault="003E47D8">
      <w:pPr>
        <w:spacing w:after="0" w:line="259" w:lineRule="auto"/>
        <w:ind w:left="0" w:firstLine="0"/>
        <w:jc w:val="left"/>
      </w:pPr>
      <w:r>
        <w:t xml:space="preserve"> </w:t>
      </w:r>
    </w:p>
    <w:p w:rsidR="00FE5C92" w:rsidRPr="006D2972" w:rsidRDefault="003E47D8" w:rsidP="006D2972">
      <w:pPr>
        <w:rPr>
          <w:b/>
          <w:i/>
        </w:rPr>
      </w:pPr>
      <w:r w:rsidRPr="006D2972">
        <w:rPr>
          <w:b/>
          <w:i/>
        </w:rPr>
        <w:t xml:space="preserve">Stupeň 3 (dobrý) </w:t>
      </w:r>
    </w:p>
    <w:p w:rsidR="006361E9" w:rsidRDefault="003E47D8">
      <w:pPr>
        <w:ind w:left="-5"/>
      </w:pPr>
      <w:r>
        <w:t>Žák má v ucelenosti, přesnosti a úplnosti osvojení si požad</w:t>
      </w:r>
      <w:r w:rsidR="00001514">
        <w:t>ovaných poznatků, faktů, pojmů</w:t>
      </w:r>
      <w:r w:rsidR="006361E9">
        <w:br/>
      </w:r>
      <w:r>
        <w:t>a zákonitostí nepodstatné mezery. Při vykonává</w:t>
      </w:r>
      <w:r w:rsidR="006361E9">
        <w:t>ní požadovaných intelektuálních</w:t>
      </w:r>
      <w:r w:rsidR="006361E9">
        <w:br/>
      </w:r>
      <w:r>
        <w:t>a motorických činností projevuje nedostatky. Podstatn</w:t>
      </w:r>
      <w:r w:rsidR="006361E9">
        <w:t>ější nepřesnosti a chyby dovede</w:t>
      </w:r>
      <w:r w:rsidR="006361E9">
        <w:br/>
      </w:r>
      <w:r>
        <w:t>za pomoci učitele korigovat. V uplatňování osvojených poznatků a dovednosti při řešení teoretických a praktických úkolů se dopouští chyb</w:t>
      </w:r>
      <w:r w:rsidR="006361E9">
        <w:t xml:space="preserve">. Uplatňuje poznatky a provádí </w:t>
      </w:r>
      <w:r>
        <w:t>hodnocení jevů a zákonitostí podle podnětů učitele. Jeho myšlení je vc</w:t>
      </w:r>
      <w:r w:rsidR="006361E9">
        <w:t>elku správné, ale málo tvořivé,</w:t>
      </w:r>
      <w:r w:rsidR="006361E9">
        <w:br/>
      </w:r>
      <w:r>
        <w:t>v jeho logice se vyskytují chyby. V ústním a písemném projevu má nedostatky ve správnosti, přesnosti a výstižnosti. V kvalitě výsledků jeho činnosti se projevují častější nedostatky, grafický projev je méně estetický a má menší nedostatky</w:t>
      </w:r>
      <w:r w:rsidR="006361E9">
        <w:t>. Je schopen osvojovat si učivo</w:t>
      </w:r>
    </w:p>
    <w:p w:rsidR="00FE5C92" w:rsidRDefault="003E47D8">
      <w:pPr>
        <w:ind w:left="-5"/>
      </w:pPr>
      <w:r>
        <w:t xml:space="preserve">s pomocí učitele. </w:t>
      </w:r>
    </w:p>
    <w:p w:rsidR="005B037E" w:rsidRPr="008A38C6" w:rsidRDefault="003E47D8" w:rsidP="008A38C6">
      <w:pPr>
        <w:spacing w:after="30" w:line="259" w:lineRule="auto"/>
        <w:ind w:left="0" w:firstLine="0"/>
        <w:jc w:val="left"/>
      </w:pPr>
      <w:r>
        <w:t xml:space="preserve"> </w:t>
      </w:r>
    </w:p>
    <w:p w:rsidR="00FE5C92" w:rsidRPr="006D2972" w:rsidRDefault="003E47D8" w:rsidP="006D2972">
      <w:pPr>
        <w:rPr>
          <w:b/>
          <w:i/>
        </w:rPr>
      </w:pPr>
      <w:r w:rsidRPr="006D2972">
        <w:rPr>
          <w:b/>
          <w:i/>
        </w:rPr>
        <w:t xml:space="preserve">Stupeň 4 (dostatečný) </w:t>
      </w:r>
    </w:p>
    <w:p w:rsidR="00FE5C92" w:rsidRDefault="003E47D8">
      <w:pPr>
        <w:ind w:left="-5"/>
      </w:pPr>
      <w:r>
        <w:lastRenderedPageBreak/>
        <w:t>Žák má v ucelenosti, přesnosti a úplnosti osvojení si požadovaných poznatků závažné mezery. Při provádění požadovaných intelektuálních a motorických činností je málo pohotový a má větší nedostatky. V uplatňování osvojených poznatků a dovednosti při řešení teoretických</w:t>
      </w:r>
      <w:r w:rsidR="006361E9">
        <w:br/>
      </w:r>
      <w:r>
        <w:t>a praktických úkolů se vyskytují závažné chyby. Př</w:t>
      </w:r>
      <w:r w:rsidR="006361E9">
        <w:t>i využívání poznatků pro výklad</w:t>
      </w:r>
      <w:r w:rsidR="006361E9">
        <w:br/>
      </w:r>
      <w:r>
        <w:t>a hodnocení jevů je nesamostatný. V logice myšlení se vyskytují závažné chyby, myšlení není tvořivé. Jeho ústní a písemný projev má vážné nedo</w:t>
      </w:r>
      <w:r w:rsidR="006361E9">
        <w:t>statky ve správnosti, přesnosti</w:t>
      </w:r>
      <w:r w:rsidR="006361E9">
        <w:br/>
      </w:r>
      <w:r>
        <w:t xml:space="preserve">a výstižnosti. V kvalitě výsledků jeho činnosti a v grafickém projevu se projevují nedostatky, grafický projev je málo estetický. Závažné nedostatky a chyby dovede žák s pomocí učitele opravit. Při samostatném studiu má velké těžkosti. </w:t>
      </w:r>
    </w:p>
    <w:p w:rsidR="00FE5C92" w:rsidRDefault="003E47D8">
      <w:pPr>
        <w:spacing w:after="31" w:line="259" w:lineRule="auto"/>
        <w:ind w:left="0" w:firstLine="0"/>
        <w:jc w:val="left"/>
      </w:pPr>
      <w:r>
        <w:t xml:space="preserve"> </w:t>
      </w:r>
    </w:p>
    <w:p w:rsidR="00FE5C92" w:rsidRPr="006D2972" w:rsidRDefault="003E47D8" w:rsidP="006D2972">
      <w:pPr>
        <w:rPr>
          <w:b/>
          <w:i/>
        </w:rPr>
      </w:pPr>
      <w:r w:rsidRPr="006D2972">
        <w:rPr>
          <w:b/>
          <w:i/>
        </w:rPr>
        <w:t xml:space="preserve">Stupeň 5 (nedostatečný) </w:t>
      </w:r>
    </w:p>
    <w:p w:rsidR="00FE5C92" w:rsidRDefault="003E47D8">
      <w:pPr>
        <w:ind w:left="-5"/>
      </w:pPr>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se samostatně připravovat. </w:t>
      </w:r>
    </w:p>
    <w:p w:rsidR="00FE5C92" w:rsidRDefault="003E47D8">
      <w:pPr>
        <w:spacing w:after="28" w:line="259" w:lineRule="auto"/>
        <w:ind w:left="0" w:firstLine="0"/>
        <w:jc w:val="left"/>
      </w:pPr>
      <w:r>
        <w:t xml:space="preserve"> </w:t>
      </w:r>
    </w:p>
    <w:p w:rsidR="00FE5C92" w:rsidRDefault="003E47D8" w:rsidP="00CB7202">
      <w:pPr>
        <w:pStyle w:val="Nadpis3"/>
        <w:jc w:val="both"/>
      </w:pPr>
      <w:bookmarkStart w:id="33" w:name="_Toc503518224"/>
      <w:r w:rsidRPr="008A38C6">
        <w:rPr>
          <w:u w:val="none"/>
        </w:rPr>
        <w:t>12.2.2.</w:t>
      </w:r>
      <w:r w:rsidRPr="00CB7202">
        <w:rPr>
          <w:rFonts w:eastAsia="Arial"/>
        </w:rPr>
        <w:t xml:space="preserve"> </w:t>
      </w:r>
      <w:r w:rsidRPr="00CB7202">
        <w:t>Klasifikace ve vyučovacích předmětech s převahou výchovného a praktického</w:t>
      </w:r>
      <w:r>
        <w:rPr>
          <w:u w:val="none"/>
        </w:rPr>
        <w:t xml:space="preserve"> </w:t>
      </w:r>
      <w:r>
        <w:t>zaměření</w:t>
      </w:r>
      <w:bookmarkEnd w:id="33"/>
      <w:r>
        <w:rPr>
          <w:u w:val="none"/>
        </w:rPr>
        <w:t xml:space="preserve"> </w:t>
      </w:r>
    </w:p>
    <w:p w:rsidR="00FE5C92" w:rsidRDefault="003E47D8">
      <w:pPr>
        <w:spacing w:after="23" w:line="259" w:lineRule="auto"/>
        <w:ind w:left="0" w:firstLine="0"/>
        <w:jc w:val="left"/>
      </w:pPr>
      <w:r>
        <w:t xml:space="preserve"> </w:t>
      </w:r>
    </w:p>
    <w:p w:rsidR="00FE5C92" w:rsidRDefault="003E47D8">
      <w:pPr>
        <w:ind w:left="-5"/>
      </w:pPr>
      <w:r>
        <w:t xml:space="preserve">Při kvalifikaci se hodnotí: </w:t>
      </w:r>
    </w:p>
    <w:p w:rsidR="00FE5C92" w:rsidRDefault="003E47D8" w:rsidP="00274588">
      <w:pPr>
        <w:numPr>
          <w:ilvl w:val="0"/>
          <w:numId w:val="42"/>
        </w:numPr>
        <w:ind w:hanging="139"/>
      </w:pPr>
      <w:r>
        <w:t xml:space="preserve">stupeň tvořivosti, samostatnosti, dodržení technologických postupů </w:t>
      </w:r>
    </w:p>
    <w:p w:rsidR="00FE5C92" w:rsidRDefault="003E47D8" w:rsidP="00274588">
      <w:pPr>
        <w:numPr>
          <w:ilvl w:val="0"/>
          <w:numId w:val="42"/>
        </w:numPr>
        <w:ind w:hanging="139"/>
      </w:pPr>
      <w:r>
        <w:t xml:space="preserve">využití potřebných teoretických vědomostí, zkušeností, činností do praktické činnosti </w:t>
      </w:r>
    </w:p>
    <w:p w:rsidR="00FE5C92" w:rsidRDefault="003E47D8" w:rsidP="00274588">
      <w:pPr>
        <w:numPr>
          <w:ilvl w:val="0"/>
          <w:numId w:val="42"/>
        </w:numPr>
        <w:ind w:hanging="139"/>
      </w:pPr>
      <w:r>
        <w:t xml:space="preserve">poznání zákonitostí daných činností a jejich uplatňování ve vlastní činnosti </w:t>
      </w:r>
    </w:p>
    <w:p w:rsidR="00FE5C92" w:rsidRDefault="003E47D8" w:rsidP="00274588">
      <w:pPr>
        <w:numPr>
          <w:ilvl w:val="0"/>
          <w:numId w:val="42"/>
        </w:numPr>
        <w:ind w:hanging="139"/>
      </w:pPr>
      <w:r>
        <w:t xml:space="preserve">kvalita projevu, kvalita výstupu práce žáka </w:t>
      </w:r>
    </w:p>
    <w:p w:rsidR="00FE5C92" w:rsidRDefault="003E47D8" w:rsidP="00274588">
      <w:pPr>
        <w:numPr>
          <w:ilvl w:val="0"/>
          <w:numId w:val="42"/>
        </w:numPr>
        <w:ind w:hanging="139"/>
      </w:pPr>
      <w:r>
        <w:t xml:space="preserve">vztah žáka k činnostem a zájem o ně </w:t>
      </w:r>
    </w:p>
    <w:p w:rsidR="00FE5C92" w:rsidRDefault="003E47D8" w:rsidP="00274588">
      <w:pPr>
        <w:numPr>
          <w:ilvl w:val="0"/>
          <w:numId w:val="42"/>
        </w:numPr>
        <w:ind w:hanging="139"/>
      </w:pPr>
      <w:r>
        <w:t>v tělesné výchově s přihlédnutím ke zdravotnímu stavu ž</w:t>
      </w:r>
      <w:r w:rsidR="00001514">
        <w:t xml:space="preserve">áka všeobecná tělesná zdatnost, </w:t>
      </w:r>
      <w:r>
        <w:t xml:space="preserve">výkonnost a péče o vlastní zdraví. </w:t>
      </w:r>
    </w:p>
    <w:p w:rsidR="00FE5C92" w:rsidRDefault="003E47D8">
      <w:pPr>
        <w:spacing w:after="31" w:line="259" w:lineRule="auto"/>
        <w:ind w:left="0" w:firstLine="0"/>
        <w:jc w:val="left"/>
      </w:pPr>
      <w:r>
        <w:t xml:space="preserve"> </w:t>
      </w:r>
    </w:p>
    <w:p w:rsidR="00001514" w:rsidRPr="006D2972" w:rsidRDefault="003E47D8" w:rsidP="006D2972">
      <w:pPr>
        <w:rPr>
          <w:b/>
          <w:i/>
        </w:rPr>
      </w:pPr>
      <w:r w:rsidRPr="006D2972">
        <w:rPr>
          <w:b/>
          <w:i/>
        </w:rPr>
        <w:t xml:space="preserve">Celkový prospěch je hodnocen </w:t>
      </w:r>
    </w:p>
    <w:p w:rsidR="00FE5C92" w:rsidRPr="006D2972" w:rsidRDefault="003E47D8" w:rsidP="006D2972">
      <w:pPr>
        <w:rPr>
          <w:i/>
        </w:rPr>
      </w:pPr>
      <w:r w:rsidRPr="006D2972">
        <w:rPr>
          <w:i/>
        </w:rPr>
        <w:t xml:space="preserve">a) prospěl s vyznamenáním </w:t>
      </w:r>
    </w:p>
    <w:p w:rsidR="00FE5C92" w:rsidRPr="006D2972" w:rsidRDefault="003E47D8" w:rsidP="00274588">
      <w:pPr>
        <w:numPr>
          <w:ilvl w:val="0"/>
          <w:numId w:val="43"/>
        </w:numPr>
        <w:ind w:hanging="260"/>
      </w:pPr>
      <w:r w:rsidRPr="006D2972">
        <w:t xml:space="preserve">prospěl </w:t>
      </w:r>
    </w:p>
    <w:p w:rsidR="00FE5C92" w:rsidRPr="006D2972" w:rsidRDefault="003E47D8" w:rsidP="00274588">
      <w:pPr>
        <w:numPr>
          <w:ilvl w:val="0"/>
          <w:numId w:val="43"/>
        </w:numPr>
        <w:ind w:hanging="260"/>
      </w:pPr>
      <w:r w:rsidRPr="006D2972">
        <w:t xml:space="preserve">neprospěl. </w:t>
      </w:r>
    </w:p>
    <w:p w:rsidR="00FE5C92" w:rsidRDefault="003E47D8">
      <w:pPr>
        <w:spacing w:after="26" w:line="259" w:lineRule="auto"/>
        <w:ind w:left="0" w:firstLine="0"/>
        <w:jc w:val="left"/>
      </w:pPr>
      <w:r>
        <w:t xml:space="preserve"> </w:t>
      </w:r>
    </w:p>
    <w:p w:rsidR="00FE5C92" w:rsidRPr="006D2972" w:rsidRDefault="003E47D8" w:rsidP="006D2972">
      <w:pPr>
        <w:rPr>
          <w:b/>
          <w:i/>
        </w:rPr>
      </w:pPr>
      <w:r w:rsidRPr="006D2972">
        <w:rPr>
          <w:b/>
          <w:i/>
        </w:rPr>
        <w:t xml:space="preserve">Žák </w:t>
      </w:r>
    </w:p>
    <w:p w:rsidR="005B037E" w:rsidRPr="005B037E" w:rsidRDefault="005B037E" w:rsidP="00274588">
      <w:pPr>
        <w:numPr>
          <w:ilvl w:val="0"/>
          <w:numId w:val="44"/>
        </w:numPr>
        <w:ind w:right="87"/>
      </w:pPr>
      <w:r>
        <w:rPr>
          <w:b/>
        </w:rPr>
        <w:t>prospěl s vyznamenáním</w:t>
      </w:r>
    </w:p>
    <w:p w:rsidR="00FE5C92" w:rsidRDefault="003E47D8" w:rsidP="005B037E">
      <w:pPr>
        <w:ind w:right="87" w:firstLine="0"/>
      </w:pPr>
      <w:r>
        <w:t>není-li klasifikace v žádném povinném předmětu horší než stupeň chvalitebný a průměrný prospěch z povinných předmětů není</w:t>
      </w:r>
      <w:r w:rsidR="005B037E">
        <w:t xml:space="preserve"> horší než 1,50 </w:t>
      </w:r>
      <w:r>
        <w:t xml:space="preserve">a jeho chování je hodnoceno stupněm </w:t>
      </w:r>
    </w:p>
    <w:p w:rsidR="00FE5C92" w:rsidRDefault="003E47D8" w:rsidP="00CB62AF">
      <w:pPr>
        <w:spacing w:after="0"/>
        <w:ind w:left="-5"/>
      </w:pPr>
      <w:r>
        <w:t xml:space="preserve">„velmi dobré“. </w:t>
      </w:r>
    </w:p>
    <w:p w:rsidR="00CB62AF" w:rsidRDefault="00CB62AF" w:rsidP="00CB62AF">
      <w:pPr>
        <w:spacing w:after="0"/>
        <w:ind w:left="-5"/>
      </w:pPr>
    </w:p>
    <w:p w:rsidR="00CB62AF" w:rsidRPr="00CB62AF" w:rsidRDefault="006361E9" w:rsidP="00274588">
      <w:pPr>
        <w:numPr>
          <w:ilvl w:val="0"/>
          <w:numId w:val="44"/>
        </w:numPr>
        <w:ind w:right="87"/>
      </w:pPr>
      <w:r>
        <w:rPr>
          <w:b/>
        </w:rPr>
        <w:lastRenderedPageBreak/>
        <w:t>prospěl</w:t>
      </w:r>
    </w:p>
    <w:p w:rsidR="00FE5C92" w:rsidRDefault="003E47D8" w:rsidP="00CB62AF">
      <w:pPr>
        <w:ind w:right="87" w:firstLine="0"/>
      </w:pPr>
      <w:r>
        <w:t xml:space="preserve">není-li klasifikace v některé z povinných předmětů vyjádřena stupněm „nedostatečný“. </w:t>
      </w:r>
    </w:p>
    <w:p w:rsidR="00CB62AF" w:rsidRDefault="00CB62AF" w:rsidP="00CB62AF">
      <w:pPr>
        <w:ind w:right="87" w:firstLine="0"/>
      </w:pPr>
    </w:p>
    <w:p w:rsidR="00CB62AF" w:rsidRPr="00CB62AF" w:rsidRDefault="00CB62AF" w:rsidP="00274588">
      <w:pPr>
        <w:numPr>
          <w:ilvl w:val="0"/>
          <w:numId w:val="44"/>
        </w:numPr>
        <w:ind w:right="87"/>
      </w:pPr>
      <w:r>
        <w:rPr>
          <w:b/>
        </w:rPr>
        <w:t>n</w:t>
      </w:r>
      <w:r w:rsidR="006361E9">
        <w:rPr>
          <w:b/>
        </w:rPr>
        <w:t>eprospěl</w:t>
      </w:r>
    </w:p>
    <w:p w:rsidR="00FE5C92" w:rsidRDefault="003E47D8" w:rsidP="00CB62AF">
      <w:pPr>
        <w:ind w:right="87" w:firstLine="0"/>
      </w:pPr>
      <w:r>
        <w:t>dosah</w:t>
      </w:r>
      <w:r w:rsidR="00CB62AF">
        <w:t xml:space="preserve">uje-li klasifikace z některého </w:t>
      </w:r>
      <w:r>
        <w:t xml:space="preserve">povinného vyučovacího předmětu stupeň „nedostatečný“. </w:t>
      </w:r>
    </w:p>
    <w:p w:rsidR="00FE5C92" w:rsidRDefault="003E47D8">
      <w:pPr>
        <w:spacing w:after="29" w:line="259" w:lineRule="auto"/>
        <w:ind w:left="0" w:firstLine="0"/>
        <w:jc w:val="left"/>
      </w:pPr>
      <w:r>
        <w:t xml:space="preserve"> </w:t>
      </w:r>
    </w:p>
    <w:p w:rsidR="00FE5C92" w:rsidRDefault="003E47D8" w:rsidP="00CB7202">
      <w:pPr>
        <w:pStyle w:val="Nadpis2"/>
        <w:rPr>
          <w:u w:val="none"/>
        </w:rPr>
      </w:pPr>
      <w:bookmarkStart w:id="34" w:name="_Toc503518225"/>
      <w:r>
        <w:rPr>
          <w:u w:val="none"/>
        </w:rPr>
        <w:t>12.3.</w:t>
      </w:r>
      <w:r>
        <w:rPr>
          <w:rFonts w:ascii="Arial" w:eastAsia="Arial" w:hAnsi="Arial" w:cs="Arial"/>
          <w:u w:val="none"/>
        </w:rPr>
        <w:t xml:space="preserve"> </w:t>
      </w:r>
      <w:r>
        <w:t>Zásady pro používání slovního hodnocení</w:t>
      </w:r>
      <w:bookmarkEnd w:id="34"/>
      <w:r>
        <w:rPr>
          <w:u w:val="none"/>
        </w:rPr>
        <w:t xml:space="preserve">  </w:t>
      </w:r>
    </w:p>
    <w:p w:rsidR="00CB7202" w:rsidRPr="00CB7202" w:rsidRDefault="00CB7202" w:rsidP="00CB7202"/>
    <w:p w:rsidR="00FE5C92" w:rsidRDefault="003E47D8" w:rsidP="00274588">
      <w:pPr>
        <w:numPr>
          <w:ilvl w:val="0"/>
          <w:numId w:val="45"/>
        </w:numPr>
        <w:ind w:hanging="360"/>
      </w:pPr>
      <w:r>
        <w:t xml:space="preserve">O slovním hodnocení výsledků vzdělávání žáka na vysvědčení rozhoduje ředitel školy se souhlasem školské rady a po projednání v pedagogické radě.  </w:t>
      </w:r>
    </w:p>
    <w:p w:rsidR="00FE5C92" w:rsidRDefault="003E47D8" w:rsidP="00274588">
      <w:pPr>
        <w:numPr>
          <w:ilvl w:val="0"/>
          <w:numId w:val="45"/>
        </w:numPr>
        <w:ind w:hanging="360"/>
      </w:pPr>
      <w:r>
        <w:t>Třídní učitel po projednání s vyučujícími ostatních předmětů převede slovní hodnocení do klasifikace nebo klasifikaci do slovního ho</w:t>
      </w:r>
      <w:r w:rsidR="00CB62AF">
        <w:t>dnocení v případě přestupu žáka</w:t>
      </w:r>
      <w:r w:rsidR="00CB62AF">
        <w:br/>
      </w:r>
      <w:r>
        <w:t xml:space="preserve">na školu, která hodnotí odlišným způsobem, a to na žádost této školy nebo zákonného zástupce žáka.  </w:t>
      </w:r>
    </w:p>
    <w:p w:rsidR="00FE5C92" w:rsidRDefault="003E47D8" w:rsidP="00274588">
      <w:pPr>
        <w:numPr>
          <w:ilvl w:val="0"/>
          <w:numId w:val="45"/>
        </w:numPr>
        <w:ind w:hanging="360"/>
      </w:pPr>
      <w:r>
        <w:t xml:space="preserve">Je-li žák hodnocen slovně, převede třídní učitel po projednání s vyučujícími ostatních předmětů slovní hodnocení do klasifikace pro účely přijímacího řízení ke střednímu vzdělávání.  </w:t>
      </w:r>
    </w:p>
    <w:p w:rsidR="00FE5C92" w:rsidRDefault="003E47D8" w:rsidP="00274588">
      <w:pPr>
        <w:numPr>
          <w:ilvl w:val="0"/>
          <w:numId w:val="45"/>
        </w:numPr>
        <w:ind w:hanging="360"/>
      </w:pPr>
      <w:r>
        <w:t xml:space="preserve">U žáka s vývojovou poruchou učení rozhodne ředitel školy o použití slovního hodnocení na základě žádosti zákonného zástupce žáka. </w:t>
      </w:r>
    </w:p>
    <w:p w:rsidR="00FE5C92" w:rsidRDefault="003E47D8" w:rsidP="00274588">
      <w:pPr>
        <w:numPr>
          <w:ilvl w:val="0"/>
          <w:numId w:val="45"/>
        </w:numPr>
        <w:ind w:hanging="360"/>
      </w:pPr>
      <w: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w:t>
      </w:r>
      <w:r w:rsidR="00CB62AF">
        <w:t>ch, které ovlivňují jeho výkon,</w:t>
      </w:r>
      <w:r w:rsidR="00CB62AF">
        <w:br/>
      </w:r>
      <w:r>
        <w:t xml:space="preserve">a naznačení dalšího rozvoje žáka. Obsahuje také zdůvodnění hodnocení a doporučení, jak předcházet případným neúspěchům žáka a jak je překonávat.  </w:t>
      </w:r>
    </w:p>
    <w:p w:rsidR="00FE5C92" w:rsidRDefault="003E47D8">
      <w:pPr>
        <w:spacing w:after="28" w:line="259" w:lineRule="auto"/>
        <w:ind w:left="0" w:firstLine="0"/>
        <w:jc w:val="left"/>
      </w:pPr>
      <w:r>
        <w:t xml:space="preserve"> </w:t>
      </w:r>
    </w:p>
    <w:p w:rsidR="00FE5C92" w:rsidRDefault="003E47D8" w:rsidP="00DB19C9">
      <w:pPr>
        <w:pStyle w:val="Nadpis3"/>
      </w:pPr>
      <w:bookmarkStart w:id="35" w:name="_Toc503518226"/>
      <w:r w:rsidRPr="008A38C6">
        <w:rPr>
          <w:u w:val="none"/>
        </w:rPr>
        <w:t>12.3.1.</w:t>
      </w:r>
      <w:r>
        <w:rPr>
          <w:rFonts w:ascii="Arial" w:eastAsia="Arial" w:hAnsi="Arial" w:cs="Arial"/>
          <w:u w:val="none"/>
        </w:rPr>
        <w:t xml:space="preserve"> </w:t>
      </w:r>
      <w:r w:rsidRPr="00DB19C9">
        <w:t xml:space="preserve">Zásady pro převedení slovního hodnocení </w:t>
      </w:r>
      <w:r w:rsidR="00CB62AF" w:rsidRPr="00DB19C9">
        <w:t>do klasifikace nebo klasifikace</w:t>
      </w:r>
      <w:r w:rsidR="00CB62AF" w:rsidRPr="00DB19C9">
        <w:br/>
      </w:r>
      <w:r w:rsidRPr="00DB19C9">
        <w:t>do slovního hodnocení pro stanovení celkového hodnocení žáka na vysvědčení</w:t>
      </w:r>
      <w:bookmarkEnd w:id="35"/>
      <w:r>
        <w:rPr>
          <w:u w:val="none"/>
        </w:rPr>
        <w:t xml:space="preserve"> </w:t>
      </w:r>
    </w:p>
    <w:p w:rsidR="00CB7202" w:rsidRDefault="00CB7202">
      <w:pPr>
        <w:spacing w:after="3" w:line="262" w:lineRule="auto"/>
        <w:ind w:left="-5"/>
        <w:jc w:val="left"/>
        <w:rPr>
          <w:u w:val="single" w:color="000000"/>
        </w:rPr>
      </w:pPr>
    </w:p>
    <w:p w:rsidR="00FE5C92" w:rsidRDefault="003E47D8">
      <w:pPr>
        <w:spacing w:after="3" w:line="262" w:lineRule="auto"/>
        <w:ind w:left="-5"/>
        <w:jc w:val="left"/>
      </w:pPr>
      <w:r>
        <w:rPr>
          <w:u w:val="single" w:color="000000"/>
        </w:rPr>
        <w:t>Prospěch</w:t>
      </w:r>
      <w:r>
        <w:t xml:space="preserve"> </w:t>
      </w:r>
    </w:p>
    <w:p w:rsidR="00FE5C92" w:rsidRDefault="003E47D8">
      <w:pPr>
        <w:spacing w:after="0" w:line="259" w:lineRule="auto"/>
        <w:ind w:left="-5"/>
        <w:jc w:val="left"/>
      </w:pPr>
      <w:r>
        <w:rPr>
          <w:i/>
        </w:rPr>
        <w:t xml:space="preserve">Ovládnutí učiva předepsaného osnovami </w:t>
      </w:r>
    </w:p>
    <w:p w:rsidR="00FE5C92" w:rsidRDefault="003E47D8" w:rsidP="00274588">
      <w:pPr>
        <w:numPr>
          <w:ilvl w:val="0"/>
          <w:numId w:val="46"/>
        </w:numPr>
        <w:ind w:hanging="180"/>
      </w:pPr>
      <w:r>
        <w:t xml:space="preserve">– výborný   </w:t>
      </w:r>
      <w:r>
        <w:tab/>
      </w:r>
      <w:r w:rsidR="00CB62AF">
        <w:tab/>
      </w:r>
      <w:r>
        <w:t xml:space="preserve">ovládá bezpečně </w:t>
      </w:r>
    </w:p>
    <w:p w:rsidR="00FE5C92" w:rsidRDefault="003E47D8" w:rsidP="00274588">
      <w:pPr>
        <w:numPr>
          <w:ilvl w:val="0"/>
          <w:numId w:val="46"/>
        </w:numPr>
        <w:ind w:hanging="180"/>
      </w:pPr>
      <w:r>
        <w:t xml:space="preserve">– chvalitebný  </w:t>
      </w:r>
      <w:r>
        <w:tab/>
        <w:t xml:space="preserve">ovládá </w:t>
      </w:r>
    </w:p>
    <w:p w:rsidR="00FE5C92" w:rsidRDefault="003E47D8" w:rsidP="00274588">
      <w:pPr>
        <w:numPr>
          <w:ilvl w:val="0"/>
          <w:numId w:val="46"/>
        </w:numPr>
        <w:ind w:hanging="180"/>
      </w:pPr>
      <w:r>
        <w:t xml:space="preserve">– dobrý </w:t>
      </w:r>
      <w:r w:rsidR="00CB62AF">
        <w:tab/>
      </w:r>
      <w:r w:rsidR="00CB62AF">
        <w:tab/>
      </w:r>
      <w:r>
        <w:t xml:space="preserve">v podstatě ovládá </w:t>
      </w:r>
    </w:p>
    <w:p w:rsidR="00FE5C92" w:rsidRDefault="003E47D8" w:rsidP="00274588">
      <w:pPr>
        <w:numPr>
          <w:ilvl w:val="0"/>
          <w:numId w:val="46"/>
        </w:numPr>
        <w:ind w:hanging="180"/>
      </w:pPr>
      <w:r>
        <w:t xml:space="preserve">– dostatečný  </w:t>
      </w:r>
      <w:r>
        <w:tab/>
        <w:t xml:space="preserve">ovládá se značnými mezerami </w:t>
      </w:r>
    </w:p>
    <w:p w:rsidR="00FE5C92" w:rsidRDefault="003E47D8" w:rsidP="00274588">
      <w:pPr>
        <w:numPr>
          <w:ilvl w:val="0"/>
          <w:numId w:val="46"/>
        </w:numPr>
        <w:ind w:hanging="180"/>
      </w:pPr>
      <w:r>
        <w:t xml:space="preserve">- nedostatečný  </w:t>
      </w:r>
      <w:r>
        <w:tab/>
        <w:t xml:space="preserve">neovládá </w:t>
      </w:r>
    </w:p>
    <w:p w:rsidR="00FE5C92" w:rsidRDefault="003E47D8">
      <w:pPr>
        <w:spacing w:after="21" w:line="259" w:lineRule="auto"/>
        <w:ind w:left="0" w:firstLine="0"/>
        <w:jc w:val="left"/>
      </w:pPr>
      <w:r>
        <w:t xml:space="preserve"> </w:t>
      </w:r>
    </w:p>
    <w:p w:rsidR="00FE5C92" w:rsidRDefault="003E47D8">
      <w:pPr>
        <w:spacing w:after="0" w:line="259" w:lineRule="auto"/>
        <w:ind w:left="-5"/>
        <w:jc w:val="left"/>
      </w:pPr>
      <w:r>
        <w:rPr>
          <w:i/>
        </w:rPr>
        <w:t xml:space="preserve">Úroveň myšlení </w:t>
      </w:r>
    </w:p>
    <w:tbl>
      <w:tblPr>
        <w:tblStyle w:val="TableGrid"/>
        <w:tblW w:w="6188" w:type="dxa"/>
        <w:tblInd w:w="0" w:type="dxa"/>
        <w:tblCellMar>
          <w:top w:w="35" w:type="dxa"/>
        </w:tblCellMar>
        <w:tblLook w:val="04A0" w:firstRow="1" w:lastRow="0" w:firstColumn="1" w:lastColumn="0" w:noHBand="0" w:noVBand="1"/>
      </w:tblPr>
      <w:tblGrid>
        <w:gridCol w:w="2126"/>
        <w:gridCol w:w="4062"/>
      </w:tblGrid>
      <w:tr w:rsidR="00FE5C92">
        <w:trPr>
          <w:trHeight w:val="271"/>
        </w:trPr>
        <w:tc>
          <w:tcPr>
            <w:tcW w:w="2126" w:type="dxa"/>
            <w:tcBorders>
              <w:top w:val="nil"/>
              <w:left w:val="nil"/>
              <w:bottom w:val="nil"/>
              <w:right w:val="nil"/>
            </w:tcBorders>
          </w:tcPr>
          <w:p w:rsidR="00FE5C92" w:rsidRDefault="003E47D8">
            <w:pPr>
              <w:spacing w:after="0" w:line="259" w:lineRule="auto"/>
              <w:ind w:left="0" w:firstLine="0"/>
              <w:jc w:val="left"/>
            </w:pPr>
            <w:r>
              <w:t xml:space="preserve">1 – výborný   </w:t>
            </w:r>
          </w:p>
        </w:tc>
        <w:tc>
          <w:tcPr>
            <w:tcW w:w="4062" w:type="dxa"/>
            <w:tcBorders>
              <w:top w:val="nil"/>
              <w:left w:val="nil"/>
              <w:bottom w:val="nil"/>
              <w:right w:val="nil"/>
            </w:tcBorders>
          </w:tcPr>
          <w:p w:rsidR="00FE5C92" w:rsidRDefault="003E47D8">
            <w:pPr>
              <w:spacing w:after="0" w:line="259" w:lineRule="auto"/>
              <w:ind w:left="0" w:firstLine="0"/>
            </w:pPr>
            <w:r>
              <w:t xml:space="preserve">pohotový, bystrý, dobře chápe souvislosti </w:t>
            </w:r>
          </w:p>
        </w:tc>
      </w:tr>
      <w:tr w:rsidR="00FE5C92">
        <w:trPr>
          <w:trHeight w:val="276"/>
        </w:trPr>
        <w:tc>
          <w:tcPr>
            <w:tcW w:w="2126" w:type="dxa"/>
            <w:tcBorders>
              <w:top w:val="nil"/>
              <w:left w:val="nil"/>
              <w:bottom w:val="nil"/>
              <w:right w:val="nil"/>
            </w:tcBorders>
          </w:tcPr>
          <w:p w:rsidR="00FE5C92" w:rsidRDefault="003E47D8">
            <w:pPr>
              <w:spacing w:after="0" w:line="259" w:lineRule="auto"/>
              <w:ind w:left="0" w:firstLine="0"/>
              <w:jc w:val="left"/>
            </w:pPr>
            <w:r>
              <w:t xml:space="preserve">2 – chvalitebný  </w:t>
            </w:r>
          </w:p>
        </w:tc>
        <w:tc>
          <w:tcPr>
            <w:tcW w:w="4062" w:type="dxa"/>
            <w:tcBorders>
              <w:top w:val="nil"/>
              <w:left w:val="nil"/>
              <w:bottom w:val="nil"/>
              <w:right w:val="nil"/>
            </w:tcBorders>
          </w:tcPr>
          <w:p w:rsidR="00FE5C92" w:rsidRDefault="003E47D8">
            <w:pPr>
              <w:spacing w:after="0" w:line="259" w:lineRule="auto"/>
              <w:ind w:left="0" w:firstLine="0"/>
              <w:jc w:val="left"/>
            </w:pPr>
            <w:r>
              <w:t xml:space="preserve">uvažuje celkem samostatně </w:t>
            </w:r>
          </w:p>
        </w:tc>
      </w:tr>
      <w:tr w:rsidR="00FE5C92">
        <w:trPr>
          <w:trHeight w:val="271"/>
        </w:trPr>
        <w:tc>
          <w:tcPr>
            <w:tcW w:w="2126" w:type="dxa"/>
            <w:tcBorders>
              <w:top w:val="nil"/>
              <w:left w:val="nil"/>
              <w:bottom w:val="nil"/>
              <w:right w:val="nil"/>
            </w:tcBorders>
          </w:tcPr>
          <w:p w:rsidR="00FE5C92" w:rsidRDefault="003E47D8">
            <w:pPr>
              <w:tabs>
                <w:tab w:val="center" w:pos="1418"/>
              </w:tabs>
              <w:spacing w:after="0" w:line="259" w:lineRule="auto"/>
              <w:ind w:left="0" w:firstLine="0"/>
              <w:jc w:val="left"/>
            </w:pPr>
            <w:r>
              <w:lastRenderedPageBreak/>
              <w:t xml:space="preserve">3 – dobrý  </w:t>
            </w:r>
            <w:r>
              <w:tab/>
              <w:t xml:space="preserve"> </w:t>
            </w:r>
          </w:p>
        </w:tc>
        <w:tc>
          <w:tcPr>
            <w:tcW w:w="4062" w:type="dxa"/>
            <w:tcBorders>
              <w:top w:val="nil"/>
              <w:left w:val="nil"/>
              <w:bottom w:val="nil"/>
              <w:right w:val="nil"/>
            </w:tcBorders>
          </w:tcPr>
          <w:p w:rsidR="00FE5C92" w:rsidRDefault="003E47D8">
            <w:pPr>
              <w:spacing w:after="0" w:line="259" w:lineRule="auto"/>
              <w:ind w:left="0" w:firstLine="0"/>
              <w:jc w:val="left"/>
            </w:pPr>
            <w:r>
              <w:t xml:space="preserve">menší samostatnost v myšlení </w:t>
            </w:r>
          </w:p>
        </w:tc>
      </w:tr>
    </w:tbl>
    <w:p w:rsidR="00FE5C92" w:rsidRDefault="003E47D8" w:rsidP="00274588">
      <w:pPr>
        <w:numPr>
          <w:ilvl w:val="0"/>
          <w:numId w:val="47"/>
        </w:numPr>
        <w:ind w:hanging="180"/>
      </w:pPr>
      <w:r>
        <w:t xml:space="preserve">– dostatečný  </w:t>
      </w:r>
      <w:r>
        <w:tab/>
        <w:t xml:space="preserve">nesamostatné myšlení </w:t>
      </w:r>
    </w:p>
    <w:p w:rsidR="00FE5C92" w:rsidRDefault="003E47D8" w:rsidP="00274588">
      <w:pPr>
        <w:numPr>
          <w:ilvl w:val="0"/>
          <w:numId w:val="47"/>
        </w:numPr>
        <w:ind w:hanging="180"/>
      </w:pPr>
      <w:r>
        <w:t xml:space="preserve">- nedostatečný  </w:t>
      </w:r>
      <w:r>
        <w:tab/>
        <w:t xml:space="preserve">odpovídá nesprávně i na návodné otázky </w:t>
      </w:r>
    </w:p>
    <w:p w:rsidR="00FE5C92" w:rsidRDefault="003E47D8">
      <w:pPr>
        <w:spacing w:after="21" w:line="259" w:lineRule="auto"/>
        <w:ind w:left="0" w:firstLine="0"/>
        <w:jc w:val="left"/>
      </w:pPr>
      <w:r>
        <w:t xml:space="preserve"> </w:t>
      </w:r>
    </w:p>
    <w:p w:rsidR="00FE5C92" w:rsidRDefault="003E47D8">
      <w:pPr>
        <w:spacing w:after="0" w:line="259" w:lineRule="auto"/>
        <w:ind w:left="-5"/>
        <w:jc w:val="left"/>
      </w:pPr>
      <w:r>
        <w:rPr>
          <w:i/>
        </w:rPr>
        <w:t xml:space="preserve">Úroveň vyjadřování </w:t>
      </w:r>
    </w:p>
    <w:p w:rsidR="00FE5C92" w:rsidRDefault="003E47D8" w:rsidP="00274588">
      <w:pPr>
        <w:numPr>
          <w:ilvl w:val="0"/>
          <w:numId w:val="48"/>
        </w:numPr>
        <w:ind w:hanging="180"/>
      </w:pPr>
      <w:r>
        <w:t xml:space="preserve">– výborný   </w:t>
      </w:r>
      <w:r>
        <w:tab/>
      </w:r>
      <w:r>
        <w:tab/>
        <w:t xml:space="preserve">výstižné a poměrně přesné </w:t>
      </w:r>
    </w:p>
    <w:p w:rsidR="00FE5C92" w:rsidRDefault="003E47D8" w:rsidP="00274588">
      <w:pPr>
        <w:numPr>
          <w:ilvl w:val="0"/>
          <w:numId w:val="48"/>
        </w:numPr>
        <w:ind w:hanging="180"/>
      </w:pPr>
      <w:r>
        <w:t xml:space="preserve">– chvalitebný  </w:t>
      </w:r>
      <w:r>
        <w:tab/>
        <w:t xml:space="preserve">celkem výstižné </w:t>
      </w:r>
    </w:p>
    <w:p w:rsidR="00FE5C92" w:rsidRDefault="003E47D8" w:rsidP="00274588">
      <w:pPr>
        <w:numPr>
          <w:ilvl w:val="0"/>
          <w:numId w:val="48"/>
        </w:numPr>
        <w:ind w:hanging="180"/>
      </w:pPr>
      <w:r>
        <w:t xml:space="preserve">– dobrý </w:t>
      </w:r>
      <w:r>
        <w:tab/>
      </w:r>
      <w:r>
        <w:tab/>
        <w:t xml:space="preserve">myšlenky vyjadřuje ne dost přesně </w:t>
      </w:r>
    </w:p>
    <w:p w:rsidR="00FE5C92" w:rsidRDefault="003E47D8" w:rsidP="00274588">
      <w:pPr>
        <w:numPr>
          <w:ilvl w:val="0"/>
          <w:numId w:val="48"/>
        </w:numPr>
        <w:ind w:hanging="180"/>
      </w:pPr>
      <w:r>
        <w:t xml:space="preserve">– dostatečný  </w:t>
      </w:r>
      <w:r>
        <w:tab/>
        <w:t xml:space="preserve">myšlenky vyjadřuje se značnými obtížemi </w:t>
      </w:r>
    </w:p>
    <w:p w:rsidR="00FE5C92" w:rsidRDefault="003E47D8" w:rsidP="00274588">
      <w:pPr>
        <w:numPr>
          <w:ilvl w:val="0"/>
          <w:numId w:val="48"/>
        </w:numPr>
        <w:ind w:hanging="180"/>
      </w:pPr>
      <w:r>
        <w:t xml:space="preserve">- nedostatečný  </w:t>
      </w:r>
      <w:r>
        <w:tab/>
        <w:t xml:space="preserve">i na návodné otázky odpovídá nesprávně </w:t>
      </w:r>
    </w:p>
    <w:p w:rsidR="00FE5C92" w:rsidRDefault="003E47D8">
      <w:pPr>
        <w:spacing w:after="22" w:line="259" w:lineRule="auto"/>
        <w:ind w:left="0" w:firstLine="0"/>
        <w:jc w:val="left"/>
      </w:pPr>
      <w:r>
        <w:t xml:space="preserve"> </w:t>
      </w:r>
    </w:p>
    <w:p w:rsidR="00FE5C92" w:rsidRDefault="003E47D8">
      <w:pPr>
        <w:spacing w:after="0" w:line="259" w:lineRule="auto"/>
        <w:ind w:left="-5"/>
        <w:jc w:val="left"/>
      </w:pPr>
      <w:r>
        <w:rPr>
          <w:i/>
        </w:rPr>
        <w:t xml:space="preserve">Celková aplikace vědomostí, řešení úkolů, chyby, jichž se žák dopouští </w:t>
      </w:r>
    </w:p>
    <w:tbl>
      <w:tblPr>
        <w:tblStyle w:val="TableGrid"/>
        <w:tblW w:w="8308" w:type="dxa"/>
        <w:tblInd w:w="0" w:type="dxa"/>
        <w:tblCellMar>
          <w:top w:w="35" w:type="dxa"/>
        </w:tblCellMar>
        <w:tblLook w:val="04A0" w:firstRow="1" w:lastRow="0" w:firstColumn="1" w:lastColumn="0" w:noHBand="0" w:noVBand="1"/>
      </w:tblPr>
      <w:tblGrid>
        <w:gridCol w:w="2126"/>
        <w:gridCol w:w="6182"/>
      </w:tblGrid>
      <w:tr w:rsidR="00FE5C92">
        <w:trPr>
          <w:trHeight w:val="2485"/>
        </w:trPr>
        <w:tc>
          <w:tcPr>
            <w:tcW w:w="8308" w:type="dxa"/>
            <w:gridSpan w:val="2"/>
            <w:tcBorders>
              <w:top w:val="nil"/>
              <w:left w:val="nil"/>
              <w:bottom w:val="nil"/>
              <w:right w:val="nil"/>
            </w:tcBorders>
          </w:tcPr>
          <w:p w:rsidR="00FE5C92" w:rsidRDefault="003E47D8" w:rsidP="00274588">
            <w:pPr>
              <w:numPr>
                <w:ilvl w:val="0"/>
                <w:numId w:val="58"/>
              </w:numPr>
              <w:spacing w:after="0" w:line="284" w:lineRule="auto"/>
              <w:ind w:hanging="180"/>
              <w:jc w:val="left"/>
            </w:pPr>
            <w:r>
              <w:t xml:space="preserve">– výborný   </w:t>
            </w:r>
            <w:r>
              <w:tab/>
            </w:r>
            <w:r w:rsidR="00CB62AF">
              <w:t xml:space="preserve">            </w:t>
            </w:r>
            <w:r>
              <w:t xml:space="preserve">užívá vědomostí a spolehlivě </w:t>
            </w:r>
            <w:r w:rsidR="00CB62AF">
              <w:t>a uvědoměle dovedností, pracuje</w:t>
            </w:r>
            <w:r w:rsidR="00CB62AF">
              <w:br/>
              <w:t xml:space="preserve">                                 </w:t>
            </w:r>
            <w:r w:rsidR="00E13DEA">
              <w:t xml:space="preserve">  </w:t>
            </w:r>
            <w:r>
              <w:t xml:space="preserve">samostatně, přesně a s jistotou </w:t>
            </w:r>
          </w:p>
          <w:p w:rsidR="00FE5C92" w:rsidRDefault="00E13DEA" w:rsidP="00274588">
            <w:pPr>
              <w:numPr>
                <w:ilvl w:val="0"/>
                <w:numId w:val="58"/>
              </w:numPr>
              <w:spacing w:after="0" w:line="284" w:lineRule="auto"/>
              <w:ind w:hanging="180"/>
              <w:jc w:val="left"/>
            </w:pPr>
            <w:r>
              <w:t xml:space="preserve">– chvalitebný             </w:t>
            </w:r>
            <w:r w:rsidR="003E47D8">
              <w:t>dovede používat vědomosti a dovednost</w:t>
            </w:r>
            <w:r>
              <w:t>i při řešení úkolů, dopouští se</w:t>
            </w:r>
            <w:r>
              <w:br/>
              <w:t xml:space="preserve">                                   </w:t>
            </w:r>
            <w:r w:rsidR="003E47D8">
              <w:t xml:space="preserve">jen menších chyb </w:t>
            </w:r>
          </w:p>
          <w:p w:rsidR="00FE5C92" w:rsidRDefault="003E47D8" w:rsidP="00274588">
            <w:pPr>
              <w:numPr>
                <w:ilvl w:val="0"/>
                <w:numId w:val="58"/>
              </w:numPr>
              <w:spacing w:after="0" w:line="284" w:lineRule="auto"/>
              <w:ind w:hanging="180"/>
              <w:jc w:val="left"/>
            </w:pPr>
            <w:r>
              <w:t xml:space="preserve">– dobrý  </w:t>
            </w:r>
            <w:r>
              <w:tab/>
              <w:t xml:space="preserve"> </w:t>
            </w:r>
            <w:r>
              <w:tab/>
              <w:t xml:space="preserve">řeší úkoly s pomocí učitele a </w:t>
            </w:r>
            <w:r w:rsidR="00CB62AF">
              <w:t>s touto pomocí snadno překonává</w:t>
            </w:r>
            <w:r w:rsidR="00E13DEA">
              <w:t xml:space="preserve"> potíže</w:t>
            </w:r>
            <w:r w:rsidR="00E13DEA">
              <w:br/>
              <w:t xml:space="preserve">                                   </w:t>
            </w:r>
            <w:r>
              <w:t xml:space="preserve">a odstraňuje chyby </w:t>
            </w:r>
          </w:p>
          <w:p w:rsidR="00FE5C92" w:rsidRDefault="003E47D8" w:rsidP="00274588">
            <w:pPr>
              <w:numPr>
                <w:ilvl w:val="0"/>
                <w:numId w:val="58"/>
              </w:numPr>
              <w:spacing w:after="26" w:line="259" w:lineRule="auto"/>
              <w:ind w:hanging="180"/>
              <w:jc w:val="left"/>
            </w:pPr>
            <w:r>
              <w:t xml:space="preserve">– dostatečný  </w:t>
            </w:r>
            <w:r>
              <w:tab/>
            </w:r>
            <w:r w:rsidR="00E13DEA">
              <w:t xml:space="preserve">             </w:t>
            </w:r>
            <w:r>
              <w:t xml:space="preserve">dělá podstatné chyby, nesnadno je překonává </w:t>
            </w:r>
          </w:p>
          <w:p w:rsidR="00E13DEA" w:rsidRDefault="003E47D8" w:rsidP="00274588">
            <w:pPr>
              <w:numPr>
                <w:ilvl w:val="0"/>
                <w:numId w:val="58"/>
              </w:numPr>
              <w:spacing w:after="0" w:line="259" w:lineRule="auto"/>
              <w:ind w:hanging="180"/>
              <w:jc w:val="left"/>
            </w:pPr>
            <w:r>
              <w:t xml:space="preserve">- nedostatečný  </w:t>
            </w:r>
            <w:r>
              <w:tab/>
              <w:t xml:space="preserve">praktické úkoly nedokáže splnit ani s pomocí </w:t>
            </w:r>
          </w:p>
          <w:p w:rsidR="00FE5C92" w:rsidRDefault="003E47D8" w:rsidP="00E13DEA">
            <w:pPr>
              <w:spacing w:before="240" w:after="0" w:line="259" w:lineRule="auto"/>
              <w:ind w:left="0" w:firstLine="0"/>
              <w:jc w:val="left"/>
            </w:pPr>
            <w:r>
              <w:rPr>
                <w:i/>
              </w:rPr>
              <w:t xml:space="preserve">Píle a zájem o učení </w:t>
            </w:r>
          </w:p>
        </w:tc>
      </w:tr>
      <w:tr w:rsidR="00FE5C92">
        <w:trPr>
          <w:trHeight w:val="271"/>
        </w:trPr>
        <w:tc>
          <w:tcPr>
            <w:tcW w:w="2126" w:type="dxa"/>
            <w:tcBorders>
              <w:top w:val="nil"/>
              <w:left w:val="nil"/>
              <w:bottom w:val="nil"/>
              <w:right w:val="nil"/>
            </w:tcBorders>
          </w:tcPr>
          <w:p w:rsidR="00FE5C92" w:rsidRDefault="003E47D8">
            <w:pPr>
              <w:spacing w:after="0" w:line="259" w:lineRule="auto"/>
              <w:ind w:left="0" w:firstLine="0"/>
              <w:jc w:val="left"/>
            </w:pPr>
            <w:r>
              <w:t xml:space="preserve">1 – výborný   </w:t>
            </w:r>
          </w:p>
        </w:tc>
        <w:tc>
          <w:tcPr>
            <w:tcW w:w="6182" w:type="dxa"/>
            <w:tcBorders>
              <w:top w:val="nil"/>
              <w:left w:val="nil"/>
              <w:bottom w:val="nil"/>
              <w:right w:val="nil"/>
            </w:tcBorders>
          </w:tcPr>
          <w:p w:rsidR="00FE5C92" w:rsidRDefault="003E47D8">
            <w:pPr>
              <w:spacing w:after="0" w:line="259" w:lineRule="auto"/>
              <w:ind w:left="0" w:firstLine="0"/>
              <w:jc w:val="left"/>
            </w:pPr>
            <w:r>
              <w:t xml:space="preserve">aktivní, učí se svědomitě a se zájmem </w:t>
            </w:r>
          </w:p>
        </w:tc>
      </w:tr>
      <w:tr w:rsidR="00FE5C92">
        <w:trPr>
          <w:trHeight w:val="276"/>
        </w:trPr>
        <w:tc>
          <w:tcPr>
            <w:tcW w:w="2126" w:type="dxa"/>
            <w:tcBorders>
              <w:top w:val="nil"/>
              <w:left w:val="nil"/>
              <w:bottom w:val="nil"/>
              <w:right w:val="nil"/>
            </w:tcBorders>
          </w:tcPr>
          <w:p w:rsidR="00FE5C92" w:rsidRDefault="003E47D8">
            <w:pPr>
              <w:spacing w:after="0" w:line="259" w:lineRule="auto"/>
              <w:ind w:left="0" w:firstLine="0"/>
              <w:jc w:val="left"/>
            </w:pPr>
            <w:r>
              <w:t xml:space="preserve">2 – chvalitebný  </w:t>
            </w:r>
          </w:p>
        </w:tc>
        <w:tc>
          <w:tcPr>
            <w:tcW w:w="6182" w:type="dxa"/>
            <w:tcBorders>
              <w:top w:val="nil"/>
              <w:left w:val="nil"/>
              <w:bottom w:val="nil"/>
              <w:right w:val="nil"/>
            </w:tcBorders>
          </w:tcPr>
          <w:p w:rsidR="00FE5C92" w:rsidRDefault="003E47D8">
            <w:pPr>
              <w:spacing w:after="0" w:line="259" w:lineRule="auto"/>
              <w:ind w:left="0" w:firstLine="0"/>
              <w:jc w:val="left"/>
            </w:pPr>
            <w:r>
              <w:t xml:space="preserve">učí se svědomitě </w:t>
            </w:r>
          </w:p>
        </w:tc>
      </w:tr>
      <w:tr w:rsidR="00FE5C92">
        <w:trPr>
          <w:trHeight w:val="276"/>
        </w:trPr>
        <w:tc>
          <w:tcPr>
            <w:tcW w:w="2126" w:type="dxa"/>
            <w:tcBorders>
              <w:top w:val="nil"/>
              <w:left w:val="nil"/>
              <w:bottom w:val="nil"/>
              <w:right w:val="nil"/>
            </w:tcBorders>
          </w:tcPr>
          <w:p w:rsidR="00FE5C92" w:rsidRDefault="003E47D8">
            <w:pPr>
              <w:tabs>
                <w:tab w:val="center" w:pos="1418"/>
              </w:tabs>
              <w:spacing w:after="0" w:line="259" w:lineRule="auto"/>
              <w:ind w:left="0" w:firstLine="0"/>
              <w:jc w:val="left"/>
            </w:pPr>
            <w:r>
              <w:t xml:space="preserve">3 – dobrý  </w:t>
            </w:r>
            <w:r>
              <w:tab/>
              <w:t xml:space="preserve"> </w:t>
            </w:r>
          </w:p>
        </w:tc>
        <w:tc>
          <w:tcPr>
            <w:tcW w:w="6182" w:type="dxa"/>
            <w:tcBorders>
              <w:top w:val="nil"/>
              <w:left w:val="nil"/>
              <w:bottom w:val="nil"/>
              <w:right w:val="nil"/>
            </w:tcBorders>
          </w:tcPr>
          <w:p w:rsidR="00FE5C92" w:rsidRDefault="003E47D8">
            <w:pPr>
              <w:spacing w:after="0" w:line="259" w:lineRule="auto"/>
              <w:ind w:left="0" w:firstLine="0"/>
              <w:jc w:val="left"/>
            </w:pPr>
            <w:r>
              <w:t xml:space="preserve">k učení a práci nepotřebuje větších podnětů </w:t>
            </w:r>
          </w:p>
        </w:tc>
      </w:tr>
      <w:tr w:rsidR="00FE5C92">
        <w:trPr>
          <w:trHeight w:val="276"/>
        </w:trPr>
        <w:tc>
          <w:tcPr>
            <w:tcW w:w="2126" w:type="dxa"/>
            <w:tcBorders>
              <w:top w:val="nil"/>
              <w:left w:val="nil"/>
              <w:bottom w:val="nil"/>
              <w:right w:val="nil"/>
            </w:tcBorders>
          </w:tcPr>
          <w:p w:rsidR="00FE5C92" w:rsidRDefault="003E47D8">
            <w:pPr>
              <w:spacing w:after="0" w:line="259" w:lineRule="auto"/>
              <w:ind w:left="0" w:firstLine="0"/>
              <w:jc w:val="left"/>
            </w:pPr>
            <w:r>
              <w:t xml:space="preserve">4 – dostatečný  </w:t>
            </w:r>
          </w:p>
        </w:tc>
        <w:tc>
          <w:tcPr>
            <w:tcW w:w="6182" w:type="dxa"/>
            <w:tcBorders>
              <w:top w:val="nil"/>
              <w:left w:val="nil"/>
              <w:bottom w:val="nil"/>
              <w:right w:val="nil"/>
            </w:tcBorders>
          </w:tcPr>
          <w:p w:rsidR="00FE5C92" w:rsidRDefault="003E47D8">
            <w:pPr>
              <w:spacing w:after="0" w:line="259" w:lineRule="auto"/>
              <w:ind w:left="0" w:firstLine="0"/>
              <w:jc w:val="left"/>
            </w:pPr>
            <w:r>
              <w:t xml:space="preserve">malý zájem o učení, potřebuje stálé podněty </w:t>
            </w:r>
          </w:p>
        </w:tc>
      </w:tr>
      <w:tr w:rsidR="00FE5C92">
        <w:trPr>
          <w:trHeight w:val="1104"/>
        </w:trPr>
        <w:tc>
          <w:tcPr>
            <w:tcW w:w="2126" w:type="dxa"/>
            <w:tcBorders>
              <w:top w:val="nil"/>
              <w:left w:val="nil"/>
              <w:bottom w:val="nil"/>
              <w:right w:val="nil"/>
            </w:tcBorders>
          </w:tcPr>
          <w:p w:rsidR="00FE5C92" w:rsidRDefault="003E47D8">
            <w:pPr>
              <w:spacing w:after="0" w:line="259" w:lineRule="auto"/>
              <w:ind w:left="0" w:firstLine="0"/>
              <w:jc w:val="left"/>
            </w:pPr>
            <w:r>
              <w:t xml:space="preserve">5 - nedostatečný  </w:t>
            </w:r>
          </w:p>
          <w:p w:rsidR="00FE5C92" w:rsidRDefault="003E47D8">
            <w:pPr>
              <w:spacing w:after="0" w:line="259" w:lineRule="auto"/>
              <w:ind w:left="0" w:firstLine="0"/>
              <w:jc w:val="left"/>
            </w:pPr>
            <w:r>
              <w:t xml:space="preserve"> </w:t>
            </w:r>
          </w:p>
          <w:p w:rsidR="00FE5C92" w:rsidRDefault="003E47D8">
            <w:pPr>
              <w:spacing w:after="20" w:line="259" w:lineRule="auto"/>
              <w:ind w:left="0" w:firstLine="0"/>
              <w:jc w:val="left"/>
            </w:pPr>
            <w:r>
              <w:t xml:space="preserve"> </w:t>
            </w:r>
          </w:p>
          <w:p w:rsidR="008A38C6" w:rsidRDefault="008A38C6">
            <w:pPr>
              <w:spacing w:after="20" w:line="259" w:lineRule="auto"/>
              <w:ind w:left="0" w:firstLine="0"/>
              <w:jc w:val="left"/>
            </w:pPr>
          </w:p>
          <w:p w:rsidR="008A38C6" w:rsidRDefault="003E47D8" w:rsidP="008A38C6">
            <w:pPr>
              <w:spacing w:after="0" w:line="259" w:lineRule="auto"/>
              <w:ind w:left="0" w:firstLine="0"/>
              <w:jc w:val="left"/>
            </w:pPr>
            <w:r>
              <w:rPr>
                <w:i/>
              </w:rPr>
              <w:t xml:space="preserve">Chování </w:t>
            </w:r>
          </w:p>
          <w:p w:rsidR="00FE5C92" w:rsidRPr="008A38C6" w:rsidRDefault="00FE5C92" w:rsidP="008A38C6">
            <w:pPr>
              <w:spacing w:after="0"/>
            </w:pPr>
          </w:p>
        </w:tc>
        <w:tc>
          <w:tcPr>
            <w:tcW w:w="6182" w:type="dxa"/>
            <w:tcBorders>
              <w:top w:val="nil"/>
              <w:left w:val="nil"/>
              <w:bottom w:val="nil"/>
              <w:right w:val="nil"/>
            </w:tcBorders>
          </w:tcPr>
          <w:p w:rsidR="00FE5C92" w:rsidRDefault="003E47D8">
            <w:pPr>
              <w:spacing w:after="0" w:line="259" w:lineRule="auto"/>
              <w:ind w:left="0" w:firstLine="0"/>
              <w:jc w:val="left"/>
            </w:pPr>
            <w:r>
              <w:t xml:space="preserve">pomoc a pobízení k učení jsou zatím neúčinné </w:t>
            </w:r>
          </w:p>
        </w:tc>
      </w:tr>
      <w:tr w:rsidR="00FE5C92">
        <w:trPr>
          <w:trHeight w:val="1104"/>
        </w:trPr>
        <w:tc>
          <w:tcPr>
            <w:tcW w:w="2126" w:type="dxa"/>
            <w:tcBorders>
              <w:top w:val="nil"/>
              <w:left w:val="nil"/>
              <w:bottom w:val="nil"/>
              <w:right w:val="nil"/>
            </w:tcBorders>
          </w:tcPr>
          <w:p w:rsidR="00FE5C92" w:rsidRDefault="003E47D8">
            <w:pPr>
              <w:spacing w:after="0" w:line="259" w:lineRule="auto"/>
              <w:ind w:left="0" w:firstLine="0"/>
              <w:jc w:val="left"/>
            </w:pPr>
            <w:r>
              <w:t xml:space="preserve">1 – velmi dobré  </w:t>
            </w:r>
          </w:p>
        </w:tc>
        <w:tc>
          <w:tcPr>
            <w:tcW w:w="6182" w:type="dxa"/>
            <w:tcBorders>
              <w:top w:val="nil"/>
              <w:left w:val="nil"/>
              <w:bottom w:val="nil"/>
              <w:right w:val="nil"/>
            </w:tcBorders>
          </w:tcPr>
          <w:p w:rsidR="00FE5C92" w:rsidRDefault="003E47D8" w:rsidP="00E13DEA">
            <w:pPr>
              <w:spacing w:after="0" w:line="259" w:lineRule="auto"/>
              <w:ind w:left="0" w:firstLine="0"/>
            </w:pPr>
            <w:r>
              <w:t xml:space="preserve">Žák uvědoměle dodržuje pravidla chování a ustanovení vnitřního řádu školy. Méně závažných přestupků se dopouští ojediněle. Žák je však přístupný výchovnému působení a snaží se své chyby napravit. </w:t>
            </w:r>
          </w:p>
        </w:tc>
      </w:tr>
      <w:tr w:rsidR="00FE5C92">
        <w:trPr>
          <w:trHeight w:val="1933"/>
        </w:trPr>
        <w:tc>
          <w:tcPr>
            <w:tcW w:w="2126" w:type="dxa"/>
            <w:tcBorders>
              <w:top w:val="nil"/>
              <w:left w:val="nil"/>
              <w:bottom w:val="nil"/>
              <w:right w:val="nil"/>
            </w:tcBorders>
          </w:tcPr>
          <w:p w:rsidR="00FE5C92" w:rsidRDefault="003E47D8">
            <w:pPr>
              <w:spacing w:after="0" w:line="259" w:lineRule="auto"/>
              <w:ind w:left="0" w:firstLine="0"/>
              <w:jc w:val="left"/>
            </w:pPr>
            <w:r>
              <w:lastRenderedPageBreak/>
              <w:t xml:space="preserve">2 - uspokojivé  </w:t>
            </w:r>
          </w:p>
        </w:tc>
        <w:tc>
          <w:tcPr>
            <w:tcW w:w="6182" w:type="dxa"/>
            <w:tcBorders>
              <w:top w:val="nil"/>
              <w:left w:val="nil"/>
              <w:bottom w:val="nil"/>
              <w:right w:val="nil"/>
            </w:tcBorders>
          </w:tcPr>
          <w:p w:rsidR="00FE5C92" w:rsidRDefault="003E47D8" w:rsidP="00E13DEA">
            <w:pPr>
              <w:spacing w:after="0" w:line="259" w:lineRule="auto"/>
              <w:ind w:left="0" w:firstLine="0"/>
            </w:pPr>
            <w:r>
              <w:t>Chování žáka je v rozporu s pravidly chování a s ustanoveními vnitřního řádu školy. Žák se dopustí závažného přestupku proti pravidlům slušného chování n</w:t>
            </w:r>
            <w:r w:rsidR="00E13DEA">
              <w:t>ebo vnitřnímu řádu školy</w:t>
            </w:r>
            <w:r w:rsidR="00E13DEA" w:rsidRPr="00606253">
              <w:t>;</w:t>
            </w:r>
            <w:r w:rsidR="00E13DEA">
              <w:t xml:space="preserve"> nebo </w:t>
            </w:r>
            <w:r>
              <w:t xml:space="preserve">se opakovaně dopustí méně závažných přestupků. Zpravidla se přes důtku třídního učitele školy dopouští dalších přestupků, narušuje výchovně vzdělávací činnost školy. Ohrožuje bezpečnost a zdraví svoje nebo jiných osob. </w:t>
            </w:r>
          </w:p>
        </w:tc>
      </w:tr>
      <w:tr w:rsidR="00FE5C92">
        <w:trPr>
          <w:trHeight w:val="2203"/>
        </w:trPr>
        <w:tc>
          <w:tcPr>
            <w:tcW w:w="2126" w:type="dxa"/>
            <w:tcBorders>
              <w:top w:val="nil"/>
              <w:left w:val="nil"/>
              <w:bottom w:val="nil"/>
              <w:right w:val="nil"/>
            </w:tcBorders>
          </w:tcPr>
          <w:p w:rsidR="00FE5C92" w:rsidRDefault="003E47D8">
            <w:pPr>
              <w:spacing w:after="1632" w:line="259" w:lineRule="auto"/>
              <w:ind w:left="0" w:firstLine="0"/>
              <w:jc w:val="left"/>
            </w:pPr>
            <w:r>
              <w:t xml:space="preserve">3 - neuspokojivé  </w:t>
            </w:r>
          </w:p>
          <w:p w:rsidR="00FE5C92" w:rsidRDefault="003E47D8">
            <w:pPr>
              <w:spacing w:after="0" w:line="259" w:lineRule="auto"/>
              <w:ind w:left="770" w:firstLine="0"/>
              <w:jc w:val="center"/>
            </w:pPr>
            <w:r>
              <w:t xml:space="preserve"> </w:t>
            </w:r>
          </w:p>
        </w:tc>
        <w:tc>
          <w:tcPr>
            <w:tcW w:w="6182" w:type="dxa"/>
            <w:tcBorders>
              <w:top w:val="nil"/>
              <w:left w:val="nil"/>
              <w:bottom w:val="nil"/>
              <w:right w:val="nil"/>
            </w:tcBorders>
          </w:tcPr>
          <w:p w:rsidR="00FE5C92" w:rsidRDefault="003E47D8" w:rsidP="00E13DEA">
            <w:pPr>
              <w:spacing w:after="0" w:line="259" w:lineRule="auto"/>
              <w:ind w:left="0" w:right="56" w:firstLine="0"/>
            </w:pPr>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FE5C92" w:rsidRDefault="003E47D8" w:rsidP="0019207D">
      <w:pPr>
        <w:spacing w:after="0" w:line="259" w:lineRule="auto"/>
        <w:ind w:left="2126" w:firstLine="0"/>
        <w:jc w:val="left"/>
      </w:pPr>
      <w:r>
        <w:t xml:space="preserve"> </w:t>
      </w:r>
    </w:p>
    <w:p w:rsidR="00FE5C92" w:rsidRDefault="003E47D8" w:rsidP="0019207D">
      <w:pPr>
        <w:pStyle w:val="Nadpis2"/>
      </w:pPr>
      <w:bookmarkStart w:id="36" w:name="_Toc503518227"/>
      <w:r>
        <w:rPr>
          <w:u w:val="none"/>
        </w:rPr>
        <w:t>12.4.</w:t>
      </w:r>
      <w:r>
        <w:rPr>
          <w:rFonts w:ascii="Arial" w:eastAsia="Arial" w:hAnsi="Arial" w:cs="Arial"/>
          <w:u w:val="none"/>
        </w:rPr>
        <w:t xml:space="preserve"> </w:t>
      </w:r>
      <w:r>
        <w:t>Zásady a pravidla pro sebehodnocení žáků</w:t>
      </w:r>
      <w:bookmarkEnd w:id="36"/>
      <w:r>
        <w:rPr>
          <w:u w:val="none"/>
        </w:rPr>
        <w:t xml:space="preserve"> </w:t>
      </w:r>
    </w:p>
    <w:p w:rsidR="00FE5C92" w:rsidRDefault="003E47D8">
      <w:pPr>
        <w:spacing w:after="19" w:line="259" w:lineRule="auto"/>
        <w:ind w:left="0" w:firstLine="0"/>
        <w:jc w:val="left"/>
      </w:pPr>
      <w:r>
        <w:rPr>
          <w:b/>
        </w:rPr>
        <w:t xml:space="preserve"> </w:t>
      </w:r>
    </w:p>
    <w:p w:rsidR="00FE5C92" w:rsidRDefault="003E47D8" w:rsidP="00274588">
      <w:pPr>
        <w:numPr>
          <w:ilvl w:val="0"/>
          <w:numId w:val="49"/>
        </w:numPr>
        <w:ind w:hanging="360"/>
      </w:pPr>
      <w:r>
        <w:t xml:space="preserve">Sebehodnocení je důležitou součástí hodnocení žáků. </w:t>
      </w:r>
    </w:p>
    <w:p w:rsidR="00FE5C92" w:rsidRDefault="003E47D8" w:rsidP="00274588">
      <w:pPr>
        <w:numPr>
          <w:ilvl w:val="0"/>
          <w:numId w:val="49"/>
        </w:numPr>
        <w:ind w:hanging="360"/>
      </w:pPr>
      <w:r>
        <w:t xml:space="preserve">Sebehodnocením se posiluje sebevědomí žáků. </w:t>
      </w:r>
    </w:p>
    <w:p w:rsidR="00FE5C92" w:rsidRDefault="003E47D8" w:rsidP="00274588">
      <w:pPr>
        <w:numPr>
          <w:ilvl w:val="0"/>
          <w:numId w:val="49"/>
        </w:numPr>
        <w:ind w:hanging="360"/>
      </w:pPr>
      <w:r>
        <w:t xml:space="preserve">Chybu je potřeba chápat jako přirozenou věc v procesu učení. Pedagogičtí pracovníci se o chybě žáka baví. Žáci mohou některé práce sami opravovat. Chyba je důležitý prostředek učení. </w:t>
      </w:r>
    </w:p>
    <w:p w:rsidR="00FE5C92" w:rsidRDefault="003E47D8" w:rsidP="00274588">
      <w:pPr>
        <w:numPr>
          <w:ilvl w:val="0"/>
          <w:numId w:val="49"/>
        </w:numPr>
        <w:ind w:hanging="360"/>
      </w:pPr>
      <w:r>
        <w:t xml:space="preserve">Při sebehodnocení se žák snaží popsat: </w:t>
      </w:r>
    </w:p>
    <w:p w:rsidR="00E13DEA" w:rsidRDefault="003E47D8" w:rsidP="00E13DEA">
      <w:pPr>
        <w:pStyle w:val="Odstavecseseznamem"/>
        <w:numPr>
          <w:ilvl w:val="0"/>
          <w:numId w:val="59"/>
        </w:numPr>
        <w:spacing w:after="0" w:line="287" w:lineRule="auto"/>
        <w:ind w:right="5304"/>
        <w:jc w:val="left"/>
      </w:pPr>
      <w:r>
        <w:t xml:space="preserve">co se mu daří, </w:t>
      </w:r>
    </w:p>
    <w:p w:rsidR="00E13DEA" w:rsidRDefault="003E47D8" w:rsidP="00E13DEA">
      <w:pPr>
        <w:pStyle w:val="Odstavecseseznamem"/>
        <w:numPr>
          <w:ilvl w:val="0"/>
          <w:numId w:val="59"/>
        </w:numPr>
        <w:spacing w:after="0" w:line="287" w:lineRule="auto"/>
        <w:ind w:right="5304"/>
        <w:jc w:val="left"/>
      </w:pPr>
      <w:r>
        <w:t xml:space="preserve">co mu ještě nejde, </w:t>
      </w:r>
    </w:p>
    <w:p w:rsidR="00FE5C92" w:rsidRDefault="003E47D8" w:rsidP="00E13DEA">
      <w:pPr>
        <w:pStyle w:val="Odstavecseseznamem"/>
        <w:numPr>
          <w:ilvl w:val="0"/>
          <w:numId w:val="59"/>
        </w:numPr>
        <w:spacing w:after="0" w:line="287" w:lineRule="auto"/>
        <w:ind w:right="5304"/>
        <w:jc w:val="left"/>
      </w:pPr>
      <w:r>
        <w:t xml:space="preserve">jak bude pokračovat dál. </w:t>
      </w:r>
    </w:p>
    <w:p w:rsidR="00FE5C92" w:rsidRDefault="003E47D8" w:rsidP="00274588">
      <w:pPr>
        <w:numPr>
          <w:ilvl w:val="0"/>
          <w:numId w:val="49"/>
        </w:numPr>
        <w:ind w:hanging="360"/>
      </w:pPr>
      <w:r>
        <w:t xml:space="preserve">Při školní práci vedeme žáka, aby komentoval svoje výkony a výsledky. </w:t>
      </w:r>
    </w:p>
    <w:p w:rsidR="00FE5C92" w:rsidRDefault="003E47D8" w:rsidP="00274588">
      <w:pPr>
        <w:numPr>
          <w:ilvl w:val="0"/>
          <w:numId w:val="49"/>
        </w:numPr>
        <w:ind w:hanging="360"/>
      </w:pPr>
      <w:r>
        <w:t xml:space="preserve">Známky nejsou jediným zdrojem motivace. </w:t>
      </w:r>
    </w:p>
    <w:p w:rsidR="00A72B58" w:rsidRDefault="00A72B58" w:rsidP="00A72B58"/>
    <w:p w:rsidR="00A72B58" w:rsidRDefault="00A72B58" w:rsidP="00A72B58"/>
    <w:p w:rsidR="00FE5C92" w:rsidRDefault="003E47D8">
      <w:pPr>
        <w:spacing w:after="0" w:line="259" w:lineRule="auto"/>
        <w:ind w:left="720" w:firstLine="0"/>
        <w:jc w:val="left"/>
      </w:pPr>
      <w:r>
        <w:t xml:space="preserve"> </w:t>
      </w:r>
    </w:p>
    <w:p w:rsidR="00FE5C92" w:rsidRDefault="003E47D8">
      <w:pPr>
        <w:spacing w:after="30" w:line="259" w:lineRule="auto"/>
        <w:ind w:left="0" w:firstLine="0"/>
        <w:jc w:val="left"/>
      </w:pPr>
      <w:r>
        <w:t xml:space="preserve"> </w:t>
      </w:r>
    </w:p>
    <w:p w:rsidR="00FE5C92" w:rsidRDefault="003E47D8" w:rsidP="0019207D">
      <w:pPr>
        <w:pStyle w:val="Nadpis2"/>
      </w:pPr>
      <w:bookmarkStart w:id="37" w:name="_Toc503518228"/>
      <w:r>
        <w:rPr>
          <w:u w:val="none"/>
        </w:rPr>
        <w:t>12.5.</w:t>
      </w:r>
      <w:r>
        <w:rPr>
          <w:rFonts w:ascii="Arial" w:eastAsia="Arial" w:hAnsi="Arial" w:cs="Arial"/>
          <w:u w:val="none"/>
        </w:rPr>
        <w:t xml:space="preserve"> </w:t>
      </w:r>
      <w:r>
        <w:t>Způsob získávání podkladů pro hodnocení a klasifikaci</w:t>
      </w:r>
      <w:bookmarkEnd w:id="37"/>
      <w:r>
        <w:rPr>
          <w:u w:val="none"/>
        </w:rPr>
        <w:t xml:space="preserve"> </w:t>
      </w:r>
    </w:p>
    <w:p w:rsidR="00FE5C92" w:rsidRDefault="003E47D8">
      <w:pPr>
        <w:spacing w:after="20" w:line="259" w:lineRule="auto"/>
        <w:ind w:left="0" w:firstLine="0"/>
        <w:jc w:val="left"/>
      </w:pPr>
      <w:r>
        <w:rPr>
          <w:b/>
        </w:rPr>
        <w:t xml:space="preserve"> </w:t>
      </w:r>
    </w:p>
    <w:p w:rsidR="00FE5C92" w:rsidRDefault="003E47D8" w:rsidP="00274588">
      <w:pPr>
        <w:numPr>
          <w:ilvl w:val="0"/>
          <w:numId w:val="50"/>
        </w:numPr>
        <w:ind w:hanging="360"/>
      </w:pPr>
      <w:r>
        <w:t xml:space="preserve">Podklady pro hodnocení a klasifikaci výchovně vzdělávacích výsledků a chování žáka získává učitel zejména těmito metodami, formami a prostředky: </w:t>
      </w:r>
    </w:p>
    <w:p w:rsidR="00FE5C92" w:rsidRDefault="003E47D8" w:rsidP="00274588">
      <w:pPr>
        <w:numPr>
          <w:ilvl w:val="1"/>
          <w:numId w:val="50"/>
        </w:numPr>
        <w:ind w:hanging="360"/>
      </w:pPr>
      <w:r>
        <w:t xml:space="preserve">soustavným diagnostickým pozorováním žáka, </w:t>
      </w:r>
      <w:r>
        <w:rPr>
          <w:rFonts w:ascii="Courier New" w:eastAsia="Courier New" w:hAnsi="Courier New" w:cs="Courier New"/>
        </w:rPr>
        <w:t>o</w:t>
      </w:r>
      <w:r>
        <w:rPr>
          <w:rFonts w:ascii="Arial" w:eastAsia="Arial" w:hAnsi="Arial" w:cs="Arial"/>
        </w:rPr>
        <w:t xml:space="preserve"> </w:t>
      </w:r>
      <w:r>
        <w:t xml:space="preserve">soustavným sledováním výkonů žáka a jeho připravenosti na vyučování, </w:t>
      </w:r>
      <w:r>
        <w:rPr>
          <w:rFonts w:ascii="Courier New" w:eastAsia="Courier New" w:hAnsi="Courier New" w:cs="Courier New"/>
        </w:rPr>
        <w:t>o</w:t>
      </w:r>
      <w:r>
        <w:rPr>
          <w:rFonts w:ascii="Arial" w:eastAsia="Arial" w:hAnsi="Arial" w:cs="Arial"/>
        </w:rPr>
        <w:t xml:space="preserve"> </w:t>
      </w:r>
      <w:r>
        <w:t xml:space="preserve">různými druhy zkoušek (písemné, ústní, grafické, praktické, pohybové), diagnostickými testy, </w:t>
      </w:r>
    </w:p>
    <w:p w:rsidR="00FE5C92" w:rsidRDefault="003E47D8" w:rsidP="00274588">
      <w:pPr>
        <w:numPr>
          <w:ilvl w:val="1"/>
          <w:numId w:val="50"/>
        </w:numPr>
        <w:ind w:hanging="360"/>
      </w:pPr>
      <w:r>
        <w:t xml:space="preserve">kontrolními písemnými pracemi a praktickými zkouškami analýzou různých činností žáka, </w:t>
      </w:r>
    </w:p>
    <w:p w:rsidR="00E13DEA" w:rsidRDefault="003E47D8" w:rsidP="00274588">
      <w:pPr>
        <w:numPr>
          <w:ilvl w:val="1"/>
          <w:numId w:val="50"/>
        </w:numPr>
        <w:ind w:hanging="360"/>
      </w:pPr>
      <w:r>
        <w:t>konzultacemi s ostatními učiteli a podle pot</w:t>
      </w:r>
      <w:r w:rsidR="00E13DEA">
        <w:t>řeby s dalšími odborníky (PPP),</w:t>
      </w:r>
    </w:p>
    <w:p w:rsidR="00FE5C92" w:rsidRDefault="003E47D8" w:rsidP="00274588">
      <w:pPr>
        <w:numPr>
          <w:ilvl w:val="1"/>
          <w:numId w:val="50"/>
        </w:numPr>
        <w:ind w:hanging="360"/>
      </w:pPr>
      <w:r>
        <w:t xml:space="preserve">rozhovory se žákem a zákonnými zástupci žáky. </w:t>
      </w:r>
    </w:p>
    <w:p w:rsidR="00FE5C92" w:rsidRDefault="003E47D8" w:rsidP="00274588">
      <w:pPr>
        <w:numPr>
          <w:ilvl w:val="0"/>
          <w:numId w:val="50"/>
        </w:numPr>
        <w:ind w:hanging="360"/>
      </w:pPr>
      <w:r>
        <w:lastRenderedPageBreak/>
        <w:t>Učitel oznamuje žákovi výsledek každé klas</w:t>
      </w:r>
      <w:r w:rsidR="00E13DEA">
        <w:t>ifikace. Klasifikaci zdůvodňuje</w:t>
      </w:r>
      <w:r w:rsidR="00E13DEA">
        <w:br/>
      </w:r>
      <w:r>
        <w:t xml:space="preserve">a poukazuje na klady a nedostatky hodnocených projevů, výkonů, výtvorů. Po ústním zkoušení oznámí učitel žákovi výsledky hodnocení okamžitě. Výsledky hodnocení písemných zkoušek, prací a praktických činností učitel oznámí žákovi </w:t>
      </w:r>
      <w:r w:rsidR="00DB19C9">
        <w:t xml:space="preserve">při učebním plánu na pracovišti Černovice </w:t>
      </w:r>
      <w:r w:rsidR="00DB19C9" w:rsidRPr="00A82BC4">
        <w:t>nejpozději do 7 dnů a na pracovišti Třešť do 14 dnů.</w:t>
      </w:r>
      <w:r w:rsidR="00DB19C9">
        <w:t xml:space="preserve">  </w:t>
      </w:r>
      <w:r>
        <w:t>Učitel sděluje všechny známky, které bere v úvahu při celkové klasifikaci zástupcům žáka a to zejména prostřednictvím elektronické žákovské knížky a zápisů do běžně používané žákovské knížky – současně se sdělováním znám</w:t>
      </w:r>
      <w:r w:rsidR="00DB19C9">
        <w:t xml:space="preserve">ek žákům. Při hodnocení využívá </w:t>
      </w:r>
      <w:r>
        <w:t xml:space="preserve">i sebehodnocení žáka. </w:t>
      </w:r>
    </w:p>
    <w:p w:rsidR="00FE5C92" w:rsidRDefault="003E47D8" w:rsidP="00274588">
      <w:pPr>
        <w:numPr>
          <w:ilvl w:val="0"/>
          <w:numId w:val="50"/>
        </w:numPr>
        <w:ind w:hanging="360"/>
      </w:pPr>
      <w:r>
        <w:t xml:space="preserve">Kontrolní písemné práce a další druhy zkoušek rozvrhne učitel rovnoměrně na celý školní rok, aby se nadměrně nenahromadily v určitých obdobích. </w:t>
      </w:r>
    </w:p>
    <w:p w:rsidR="00FE5C92" w:rsidRDefault="003E47D8" w:rsidP="00274588">
      <w:pPr>
        <w:numPr>
          <w:ilvl w:val="0"/>
          <w:numId w:val="50"/>
        </w:numPr>
        <w:ind w:hanging="360"/>
      </w:pPr>
      <w:r>
        <w:t xml:space="preserve">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 </w:t>
      </w:r>
    </w:p>
    <w:p w:rsidR="00FE5C92" w:rsidRDefault="003E47D8" w:rsidP="00274588">
      <w:pPr>
        <w:numPr>
          <w:ilvl w:val="0"/>
          <w:numId w:val="50"/>
        </w:numPr>
        <w:ind w:hanging="360"/>
      </w:pPr>
      <w:r>
        <w:t>Vyučující zajistí zapsání známek do přílohy třídní knihy a také do katalogu a d</w:t>
      </w:r>
      <w:r w:rsidR="00E13DEA">
        <w:t>bá</w:t>
      </w:r>
      <w:r w:rsidR="00E13DEA">
        <w:br/>
      </w:r>
      <w:r>
        <w:t>o jejich úplnost. Do katalogu jsou zapisovány známky z jednotlivých předmětů, udělená výchovná opatření a další údaje o chová</w:t>
      </w:r>
      <w:r w:rsidR="00E13DEA">
        <w:t>ní žáka, jeho pracovní aktivitě</w:t>
      </w:r>
      <w:r w:rsidR="00E13DEA">
        <w:br/>
      </w:r>
      <w:r>
        <w:t xml:space="preserve">a činnosti ve škole. </w:t>
      </w:r>
    </w:p>
    <w:p w:rsidR="00FE5C92" w:rsidRDefault="003E47D8" w:rsidP="00274588">
      <w:pPr>
        <w:numPr>
          <w:ilvl w:val="0"/>
          <w:numId w:val="50"/>
        </w:numPr>
        <w:ind w:hanging="360"/>
      </w:pPr>
      <w:r>
        <w:t xml:space="preserve">Třídní učitelé, případně výchovný poradce jsou povinni seznamovat ostatní </w:t>
      </w:r>
      <w:r w:rsidR="00E13DEA">
        <w:t>vyučující</w:t>
      </w:r>
      <w:r w:rsidR="00E13DEA">
        <w:br/>
      </w:r>
      <w:r>
        <w:t xml:space="preserve">s doporučením psychologických vyšetření, které </w:t>
      </w:r>
      <w:r w:rsidR="00E13DEA">
        <w:t>mají vztah ke způsobu hodnocení</w:t>
      </w:r>
      <w:r w:rsidR="00E13DEA">
        <w:br/>
      </w:r>
      <w:r>
        <w:t xml:space="preserve">a klasifikace žáka a způsobu získávání podkladů. Údaje o nových vyšetřeních jsou součástí zpráv učitelů nebo výchovného poradce na pedagogické radě. </w:t>
      </w:r>
    </w:p>
    <w:p w:rsidR="00FE5C92" w:rsidRDefault="003E47D8">
      <w:pPr>
        <w:spacing w:after="30" w:line="259" w:lineRule="auto"/>
        <w:ind w:left="720" w:firstLine="0"/>
        <w:jc w:val="left"/>
      </w:pPr>
      <w:r>
        <w:t xml:space="preserve"> </w:t>
      </w:r>
    </w:p>
    <w:p w:rsidR="00FE5C92" w:rsidRDefault="003E47D8" w:rsidP="0019207D">
      <w:pPr>
        <w:pStyle w:val="Nadpis2"/>
      </w:pPr>
      <w:bookmarkStart w:id="38" w:name="_Toc503518229"/>
      <w:r>
        <w:rPr>
          <w:u w:val="none"/>
        </w:rPr>
        <w:t>12.6.</w:t>
      </w:r>
      <w:r>
        <w:rPr>
          <w:rFonts w:ascii="Arial" w:eastAsia="Arial" w:hAnsi="Arial" w:cs="Arial"/>
          <w:u w:val="none"/>
        </w:rPr>
        <w:t xml:space="preserve"> </w:t>
      </w:r>
      <w:r>
        <w:t>Podrobnosti o komisionálních a opravných zkouškách</w:t>
      </w:r>
      <w:bookmarkEnd w:id="38"/>
      <w:r>
        <w:rPr>
          <w:u w:val="none"/>
        </w:rPr>
        <w:t xml:space="preserve"> </w:t>
      </w:r>
    </w:p>
    <w:p w:rsidR="0019207D" w:rsidRDefault="0019207D" w:rsidP="0019207D">
      <w:pPr>
        <w:pStyle w:val="Nadpis3"/>
      </w:pPr>
    </w:p>
    <w:p w:rsidR="0019207D" w:rsidRDefault="003E47D8" w:rsidP="0019207D">
      <w:pPr>
        <w:pStyle w:val="Nadpis3"/>
      </w:pPr>
      <w:bookmarkStart w:id="39" w:name="_Toc503518230"/>
      <w:r w:rsidRPr="00606253">
        <w:rPr>
          <w:u w:val="none"/>
        </w:rPr>
        <w:t>12.6.1.</w:t>
      </w:r>
      <w:r>
        <w:rPr>
          <w:rFonts w:ascii="Arial" w:eastAsia="Arial" w:hAnsi="Arial" w:cs="Arial"/>
          <w:u w:val="none"/>
        </w:rPr>
        <w:t xml:space="preserve"> </w:t>
      </w:r>
      <w:r>
        <w:t>Komisionální zkouška</w:t>
      </w:r>
      <w:bookmarkEnd w:id="39"/>
    </w:p>
    <w:p w:rsidR="00FE5C92" w:rsidRDefault="003E47D8" w:rsidP="0019207D">
      <w:pPr>
        <w:pStyle w:val="Nadpis3"/>
      </w:pPr>
      <w:r>
        <w:rPr>
          <w:u w:val="none"/>
        </w:rPr>
        <w:t xml:space="preserve"> </w:t>
      </w:r>
    </w:p>
    <w:p w:rsidR="00FE5C92" w:rsidRDefault="003E47D8">
      <w:pPr>
        <w:ind w:left="370"/>
      </w:pPr>
      <w:r>
        <w:t>1.</w:t>
      </w:r>
      <w:r>
        <w:rPr>
          <w:rFonts w:ascii="Arial" w:eastAsia="Arial" w:hAnsi="Arial" w:cs="Arial"/>
        </w:rPr>
        <w:t xml:space="preserve"> </w:t>
      </w:r>
      <w:r>
        <w:t xml:space="preserve">Komisionální zkouška se koná v těchto případech: </w:t>
      </w:r>
    </w:p>
    <w:p w:rsidR="00FE5C92" w:rsidRDefault="003E47D8" w:rsidP="00274588">
      <w:pPr>
        <w:numPr>
          <w:ilvl w:val="0"/>
          <w:numId w:val="51"/>
        </w:numPr>
        <w:ind w:hanging="348"/>
      </w:pPr>
      <w:r>
        <w:t xml:space="preserve">má-li zákonný zástupce žáka pochybnosti o správnosti hodnocení na konci prvního nebo druhého pololetí, </w:t>
      </w:r>
    </w:p>
    <w:p w:rsidR="00FE5C92" w:rsidRDefault="003E47D8" w:rsidP="00274588">
      <w:pPr>
        <w:numPr>
          <w:ilvl w:val="0"/>
          <w:numId w:val="51"/>
        </w:numPr>
        <w:ind w:hanging="348"/>
      </w:pPr>
      <w:r>
        <w:t xml:space="preserve">při konání opravné zkoušky. </w:t>
      </w:r>
    </w:p>
    <w:p w:rsidR="00FE5C92" w:rsidRDefault="003E47D8" w:rsidP="00274588">
      <w:pPr>
        <w:numPr>
          <w:ilvl w:val="0"/>
          <w:numId w:val="52"/>
        </w:numPr>
        <w:ind w:hanging="348"/>
      </w:pPr>
      <w:r>
        <w:t xml:space="preserve">Komisi pro komisionální přezkoušení jmenuje ředitel školy; v případě, že je vyučujícím daného předmětu ředitel školy, jmenuje komisi krajský úřad. </w:t>
      </w:r>
    </w:p>
    <w:p w:rsidR="00FE5C92" w:rsidRDefault="003E47D8" w:rsidP="00274588">
      <w:pPr>
        <w:numPr>
          <w:ilvl w:val="0"/>
          <w:numId w:val="52"/>
        </w:numPr>
        <w:ind w:hanging="348"/>
      </w:pPr>
      <w:r>
        <w:t>Podrobnosti o komisionální zkoušce zveřejní ře</w:t>
      </w:r>
      <w:r w:rsidR="00E13DEA">
        <w:t>ditel školy na přístupném místě</w:t>
      </w:r>
      <w:r w:rsidR="00E13DEA">
        <w:br/>
      </w:r>
      <w:r>
        <w:t xml:space="preserve">ve škole. </w:t>
      </w:r>
    </w:p>
    <w:p w:rsidR="00FE5C92" w:rsidRDefault="003E47D8" w:rsidP="00274588">
      <w:pPr>
        <w:numPr>
          <w:ilvl w:val="0"/>
          <w:numId w:val="52"/>
        </w:numPr>
        <w:ind w:hanging="348"/>
      </w:pPr>
      <w:r>
        <w:t xml:space="preserve">Komise je tříčlenná a tvoří ji: </w:t>
      </w:r>
    </w:p>
    <w:p w:rsidR="00FE5C92" w:rsidRDefault="003E47D8" w:rsidP="00274588">
      <w:pPr>
        <w:numPr>
          <w:ilvl w:val="1"/>
          <w:numId w:val="52"/>
        </w:numPr>
        <w:ind w:hanging="360"/>
      </w:pPr>
      <w:r>
        <w:t xml:space="preserve">předseda, kterým je ředitel školy, popřípadě jím pověřený učitel, nebo v případě, že vyučujícím daného předmětu je ředitel školy, krajským úřadem jmenovaný jiný pedagogický pracovník školy, </w:t>
      </w:r>
    </w:p>
    <w:p w:rsidR="00FE5C92" w:rsidRDefault="003E47D8" w:rsidP="00274588">
      <w:pPr>
        <w:numPr>
          <w:ilvl w:val="1"/>
          <w:numId w:val="52"/>
        </w:numPr>
        <w:ind w:hanging="360"/>
      </w:pPr>
      <w:r>
        <w:t xml:space="preserve">zkoušející učitel, jímž je vyučující daného předmětu ve třídě, v níž je žák zařazen, popřípadě jiný vyučující daného předmětu, </w:t>
      </w:r>
    </w:p>
    <w:p w:rsidR="00FE5C92" w:rsidRDefault="003E47D8" w:rsidP="00274588">
      <w:pPr>
        <w:numPr>
          <w:ilvl w:val="1"/>
          <w:numId w:val="52"/>
        </w:numPr>
        <w:ind w:hanging="360"/>
      </w:pPr>
      <w:r>
        <w:lastRenderedPageBreak/>
        <w:t xml:space="preserve">přísedící, kterým je jiný vyučující daného předmětu nebo předmětu stejné vzdělávací oblasti stanovené Rámcovým vzdělávacím programem pro </w:t>
      </w:r>
      <w:r w:rsidR="00DB7522">
        <w:t>střed</w:t>
      </w:r>
      <w:r>
        <w:t xml:space="preserve">ní vzdělávání. </w:t>
      </w:r>
    </w:p>
    <w:p w:rsidR="00FE5C92" w:rsidRDefault="003E47D8" w:rsidP="00274588">
      <w:pPr>
        <w:numPr>
          <w:ilvl w:val="0"/>
          <w:numId w:val="52"/>
        </w:numPr>
        <w:ind w:hanging="348"/>
      </w:pPr>
      <w: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FE5C92" w:rsidRDefault="003E47D8" w:rsidP="00274588">
      <w:pPr>
        <w:numPr>
          <w:ilvl w:val="0"/>
          <w:numId w:val="52"/>
        </w:numPr>
        <w:ind w:hanging="348"/>
      </w:pPr>
      <w:r>
        <w:t>O přezkoušení se pořizuje protokol, který se st</w:t>
      </w:r>
      <w:r w:rsidR="00E13DEA">
        <w:t>ává součástí dokumentace školy.</w:t>
      </w:r>
      <w:r w:rsidR="00E13DEA">
        <w:br/>
      </w:r>
      <w:r>
        <w:t xml:space="preserve">Za řádné vyplnění protokolu odpovídá předseda komise, protokol podepíší všichni členové komise. </w:t>
      </w:r>
    </w:p>
    <w:p w:rsidR="00FE5C92" w:rsidRDefault="003E47D8" w:rsidP="00274588">
      <w:pPr>
        <w:numPr>
          <w:ilvl w:val="0"/>
          <w:numId w:val="52"/>
        </w:numPr>
        <w:ind w:hanging="348"/>
      </w:pPr>
      <w:r>
        <w:t>Žák může v jednom dni vykonat přezkoušení pouze z jednoho předmětu.</w:t>
      </w:r>
      <w:r>
        <w:rPr>
          <w:b/>
          <w:i/>
        </w:rPr>
        <w:t xml:space="preserve"> </w:t>
      </w:r>
      <w:r>
        <w:t xml:space="preserve">Není-li možné žáka ze závažných důvodů ve stanoveném termínu přezkoušet, stanoví orgán jmenující komisi náhradní termín přezkoušení. </w:t>
      </w:r>
    </w:p>
    <w:p w:rsidR="00E13DEA" w:rsidRDefault="003E47D8" w:rsidP="00E13DEA">
      <w:pPr>
        <w:numPr>
          <w:ilvl w:val="0"/>
          <w:numId w:val="52"/>
        </w:numPr>
        <w:ind w:hanging="348"/>
      </w:pPr>
      <w:r>
        <w:t>Konkrétní obsah a rozsah přezkoušení stanoví ředit</w:t>
      </w:r>
      <w:r w:rsidR="00E13DEA">
        <w:t>el školy v souladu se školním</w:t>
      </w:r>
      <w:r w:rsidR="00E13DEA">
        <w:br/>
      </w:r>
      <w:r>
        <w:t xml:space="preserve">vzdělávacím programem. </w:t>
      </w:r>
    </w:p>
    <w:p w:rsidR="00E13DEA" w:rsidRDefault="003E47D8" w:rsidP="00E13DEA">
      <w:pPr>
        <w:numPr>
          <w:ilvl w:val="0"/>
          <w:numId w:val="52"/>
        </w:numPr>
        <w:ind w:hanging="348"/>
      </w:pPr>
      <w:r>
        <w:t xml:space="preserve">Vykonáním přezkoušení není dotčena možnost vykonat opravnou zkoušku. </w:t>
      </w:r>
    </w:p>
    <w:p w:rsidR="00FE5C92" w:rsidRDefault="003E47D8" w:rsidP="00E13DEA">
      <w:pPr>
        <w:numPr>
          <w:ilvl w:val="0"/>
          <w:numId w:val="52"/>
        </w:numPr>
        <w:ind w:hanging="348"/>
      </w:pPr>
      <w:r>
        <w:t xml:space="preserve">Třídní učitel zapíše do třídního výkazu poznámku o vykonaných zkouškách, doplní celkový prospěch a vydá žákovi vysvědčení s datem poslední zkoušky. </w:t>
      </w:r>
    </w:p>
    <w:p w:rsidR="00FE5C92" w:rsidRDefault="003E47D8" w:rsidP="0019207D">
      <w:pPr>
        <w:spacing w:after="0" w:line="259" w:lineRule="auto"/>
        <w:ind w:left="0" w:firstLine="0"/>
        <w:jc w:val="left"/>
      </w:pPr>
      <w:r>
        <w:t xml:space="preserve"> </w:t>
      </w:r>
    </w:p>
    <w:p w:rsidR="00FE5C92" w:rsidRDefault="003E47D8" w:rsidP="0019207D">
      <w:pPr>
        <w:pStyle w:val="Nadpis3"/>
        <w:rPr>
          <w:u w:val="none"/>
        </w:rPr>
      </w:pPr>
      <w:bookmarkStart w:id="40" w:name="_Toc503518231"/>
      <w:r w:rsidRPr="00606253">
        <w:rPr>
          <w:u w:val="none"/>
        </w:rPr>
        <w:t>12.6.2.</w:t>
      </w:r>
      <w:r>
        <w:rPr>
          <w:rFonts w:ascii="Arial" w:eastAsia="Arial" w:hAnsi="Arial" w:cs="Arial"/>
          <w:u w:val="none"/>
        </w:rPr>
        <w:t xml:space="preserve"> </w:t>
      </w:r>
      <w:r>
        <w:t>Opravná zkouška</w:t>
      </w:r>
      <w:bookmarkEnd w:id="40"/>
      <w:r>
        <w:rPr>
          <w:u w:val="none"/>
        </w:rPr>
        <w:t xml:space="preserve"> </w:t>
      </w:r>
    </w:p>
    <w:p w:rsidR="0019207D" w:rsidRPr="0019207D" w:rsidRDefault="0019207D" w:rsidP="0019207D"/>
    <w:p w:rsidR="00FE5C92" w:rsidRDefault="003E47D8" w:rsidP="00274588">
      <w:pPr>
        <w:numPr>
          <w:ilvl w:val="0"/>
          <w:numId w:val="54"/>
        </w:numPr>
        <w:ind w:hanging="348"/>
      </w:pPr>
      <w:r>
        <w:t>Žák, který na konci druhé</w:t>
      </w:r>
      <w:r w:rsidR="00606253">
        <w:t>ho pololetí neprospěl nejvýše z</w:t>
      </w:r>
      <w:r>
        <w:t xml:space="preserve"> 2 povinných předmětů, nebo žák, který neprospěl na k</w:t>
      </w:r>
      <w:r w:rsidR="00606253">
        <w:t>onci prvního pololetí nejvýše z</w:t>
      </w:r>
      <w:r>
        <w:t xml:space="preserve"> 2 povinných předmětů vyučovaných pouze v prvním pololetí, koná z těchto předmětů opravnou zkoušku nejpozději do konce příslušného školního roku v termínu stanoveném ředitelem školy. Opravné zkoušky jsou komisionální. </w:t>
      </w:r>
    </w:p>
    <w:p w:rsidR="00FE5C92" w:rsidRDefault="003E47D8" w:rsidP="00274588">
      <w:pPr>
        <w:numPr>
          <w:ilvl w:val="0"/>
          <w:numId w:val="54"/>
        </w:numPr>
        <w:ind w:hanging="348"/>
      </w:pPr>
      <w:r>
        <w:t xml:space="preserve">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 </w:t>
      </w:r>
    </w:p>
    <w:p w:rsidR="00A72B58" w:rsidRDefault="00A72B58" w:rsidP="00A72B58">
      <w:pPr>
        <w:ind w:left="708" w:firstLine="0"/>
      </w:pPr>
    </w:p>
    <w:p w:rsidR="00FE5C92" w:rsidRDefault="003E47D8">
      <w:pPr>
        <w:spacing w:after="31" w:line="259" w:lineRule="auto"/>
        <w:ind w:left="0" w:firstLine="0"/>
        <w:jc w:val="left"/>
      </w:pPr>
      <w:r>
        <w:t xml:space="preserve"> </w:t>
      </w:r>
    </w:p>
    <w:p w:rsidR="00FE5C92" w:rsidRDefault="003E47D8" w:rsidP="0019207D">
      <w:pPr>
        <w:pStyle w:val="Nadpis2"/>
        <w:rPr>
          <w:u w:val="none"/>
        </w:rPr>
      </w:pPr>
      <w:bookmarkStart w:id="41" w:name="_Toc503518232"/>
      <w:r>
        <w:rPr>
          <w:u w:val="none"/>
        </w:rPr>
        <w:t>12.7.</w:t>
      </w:r>
      <w:r>
        <w:rPr>
          <w:rFonts w:ascii="Arial" w:eastAsia="Arial" w:hAnsi="Arial" w:cs="Arial"/>
          <w:u w:val="none"/>
        </w:rPr>
        <w:t xml:space="preserve"> </w:t>
      </w:r>
      <w:r>
        <w:t>Způsob hodnocení žáků se speciálními vzdělávacími potřebami</w:t>
      </w:r>
      <w:bookmarkEnd w:id="41"/>
      <w:r>
        <w:rPr>
          <w:u w:val="none"/>
        </w:rPr>
        <w:t xml:space="preserve"> </w:t>
      </w:r>
    </w:p>
    <w:p w:rsidR="0019207D" w:rsidRPr="0019207D" w:rsidRDefault="0019207D" w:rsidP="0019207D"/>
    <w:p w:rsidR="00FE5C92" w:rsidRDefault="003E47D8" w:rsidP="00274588">
      <w:pPr>
        <w:numPr>
          <w:ilvl w:val="0"/>
          <w:numId w:val="55"/>
        </w:numPr>
        <w:ind w:hanging="348"/>
      </w:pPr>
      <w:r>
        <w:t>Způsob hodnocení a klasifikace žáka vychází</w:t>
      </w:r>
      <w:r w:rsidR="00E13DEA">
        <w:t xml:space="preserve"> ze znalosti příznaků postižení</w:t>
      </w:r>
      <w:r w:rsidR="00E13DEA">
        <w:br/>
      </w:r>
      <w:r>
        <w:t xml:space="preserve">a uplatňuje se ve všech vyučovacích předmětech, ve kterých se projevuje postižení žáka. </w:t>
      </w:r>
    </w:p>
    <w:p w:rsidR="00FE5C92" w:rsidRDefault="003E47D8" w:rsidP="00274588">
      <w:pPr>
        <w:numPr>
          <w:ilvl w:val="0"/>
          <w:numId w:val="55"/>
        </w:numPr>
        <w:ind w:hanging="348"/>
      </w:pPr>
      <w:r>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FE5C92" w:rsidRDefault="003E47D8" w:rsidP="00274588">
      <w:pPr>
        <w:numPr>
          <w:ilvl w:val="0"/>
          <w:numId w:val="55"/>
        </w:numPr>
        <w:ind w:hanging="348"/>
      </w:pPr>
      <w:r>
        <w:t xml:space="preserve">Při klasifikaci žáků se doporučuje upřednostnit širší slovní hodnocení. Způsob hodnocení projedná třídní učitel a výchovný poradce s ostatními vyučujícími. </w:t>
      </w:r>
    </w:p>
    <w:p w:rsidR="00FE5C92" w:rsidRDefault="003E47D8" w:rsidP="00274588">
      <w:pPr>
        <w:numPr>
          <w:ilvl w:val="0"/>
          <w:numId w:val="55"/>
        </w:numPr>
        <w:ind w:hanging="348"/>
      </w:pPr>
      <w:r>
        <w:lastRenderedPageBreak/>
        <w:t xml:space="preserve">Třídní učitel sdělí vhodným způsobem ostatním žákům ve třídě podstatu individuálního přístupu a způsobu hodnocení a klasifikace žáka. </w:t>
      </w:r>
    </w:p>
    <w:p w:rsidR="00FB613C" w:rsidRDefault="00FB613C" w:rsidP="00FB613C">
      <w:pPr>
        <w:ind w:left="708" w:firstLine="0"/>
      </w:pPr>
    </w:p>
    <w:p w:rsidR="00AF7BD8" w:rsidRPr="00AF7BD8" w:rsidRDefault="00AF7BD8" w:rsidP="00AF7BD8">
      <w:pPr>
        <w:pStyle w:val="Nadpis2"/>
        <w:spacing w:after="0"/>
      </w:pPr>
      <w:bookmarkStart w:id="42" w:name="_Toc503518233"/>
      <w:r w:rsidRPr="00AF7BD8">
        <w:rPr>
          <w:u w:val="none"/>
        </w:rPr>
        <w:t>12. 8.</w:t>
      </w:r>
      <w:r>
        <w:t xml:space="preserve"> </w:t>
      </w:r>
      <w:r w:rsidRPr="00AF7BD8">
        <w:t xml:space="preserve"> Způsob hodnocení žáků nástavbového studia</w:t>
      </w:r>
      <w:bookmarkEnd w:id="42"/>
    </w:p>
    <w:p w:rsidR="00FB613C" w:rsidRDefault="00FB613C" w:rsidP="00AF7BD8">
      <w:pPr>
        <w:spacing w:before="240"/>
        <w:ind w:left="20"/>
        <w:rPr>
          <w:szCs w:val="24"/>
        </w:rPr>
      </w:pPr>
      <w:r w:rsidRPr="00016A47">
        <w:rPr>
          <w:szCs w:val="24"/>
        </w:rPr>
        <w:t>Při hodnocení chování a prospěchu v teoretickém i praktickém vyučování pedagogové vychází ze školského zákona a klasifikačního řádu, který je součástí školního řádu.</w:t>
      </w:r>
    </w:p>
    <w:p w:rsidR="00AF7BD8" w:rsidRPr="00016A47" w:rsidRDefault="00AF7BD8" w:rsidP="00606253">
      <w:pPr>
        <w:pStyle w:val="Nadpis3"/>
        <w:spacing w:before="240" w:after="240"/>
        <w:ind w:left="30"/>
      </w:pPr>
      <w:bookmarkStart w:id="43" w:name="_Toc503518234"/>
      <w:r w:rsidRPr="00AF7BD8">
        <w:rPr>
          <w:u w:val="none"/>
        </w:rPr>
        <w:t>12.8.1.</w:t>
      </w:r>
      <w:r>
        <w:t xml:space="preserve"> </w:t>
      </w:r>
      <w:r w:rsidRPr="00016A47">
        <w:t>Způsoby hodnocení teoretického vyučování</w:t>
      </w:r>
      <w:bookmarkEnd w:id="43"/>
    </w:p>
    <w:p w:rsidR="00AF7BD8" w:rsidRPr="00016A47" w:rsidRDefault="00AF7BD8" w:rsidP="00AF7BD8">
      <w:pPr>
        <w:rPr>
          <w:szCs w:val="24"/>
        </w:rPr>
      </w:pPr>
      <w:r w:rsidRPr="00016A47">
        <w:rPr>
          <w:szCs w:val="24"/>
        </w:rPr>
        <w:t>Ověřování získaných kompetencí se u žáků denního studia v teoretickém vyučování provádí ústně a písemně (řešení příkladů, otevřených úloh, testů). Žáci ve stěžejních předmětech vypracují na konci každého pololetí tzv. srovnávací test, který vyhodnocuje zvládnutí učiva daného předmětu za období školního roku. Srovnávací testy slouží nejen pro zhodnocení znalostí žáků, ale i k dlouhodobému statistickému sledování vývoje úrovně získaných kompetencí.</w:t>
      </w:r>
    </w:p>
    <w:p w:rsidR="00AF7BD8" w:rsidRPr="00016A47" w:rsidRDefault="00AF7BD8" w:rsidP="00AF7BD8">
      <w:pPr>
        <w:rPr>
          <w:szCs w:val="24"/>
        </w:rPr>
      </w:pPr>
      <w:r w:rsidRPr="00016A47">
        <w:rPr>
          <w:szCs w:val="24"/>
        </w:rPr>
        <w:t>U ústního projevu se hodnotí nejen faktické znalosti, ale i komunikační schopnosti a úroveň používání odborných výrazů. U písemných prací se hodnotí (dle předmětu) i grafická stránka projevu. Do celkového hodnocení se zahrnuje také hodnocení referátů, projektových prací, domácích úkolů a aktivita žáků.</w:t>
      </w:r>
    </w:p>
    <w:p w:rsidR="00AF7BD8" w:rsidRPr="00016A47" w:rsidRDefault="00AF7BD8" w:rsidP="00606253">
      <w:pPr>
        <w:pStyle w:val="Nadpis3"/>
        <w:spacing w:before="240" w:after="240"/>
        <w:ind w:left="20"/>
      </w:pPr>
      <w:bookmarkStart w:id="44" w:name="_Toc503518235"/>
      <w:r w:rsidRPr="00AF7BD8">
        <w:rPr>
          <w:u w:val="none"/>
        </w:rPr>
        <w:t>12.8.2.</w:t>
      </w:r>
      <w:r w:rsidRPr="00016A47">
        <w:t xml:space="preserve"> Způsoby hodnocení praxe</w:t>
      </w:r>
      <w:bookmarkEnd w:id="44"/>
    </w:p>
    <w:p w:rsidR="00AF7BD8" w:rsidRPr="00016A47" w:rsidRDefault="00AF7BD8" w:rsidP="00AF7BD8">
      <w:pPr>
        <w:rPr>
          <w:szCs w:val="24"/>
        </w:rPr>
      </w:pPr>
      <w:r w:rsidRPr="00016A47">
        <w:rPr>
          <w:szCs w:val="24"/>
        </w:rPr>
        <w:t>Účast na odborné praxi je nezbytnou podmínkou pro postup žáka do vyššího ročníku studia. Při hodnocení učební praxe (vyučovací předm</w:t>
      </w:r>
      <w:r>
        <w:rPr>
          <w:szCs w:val="24"/>
        </w:rPr>
        <w:t>ět Ekonomické výpočty a projekty</w:t>
      </w:r>
      <w:r w:rsidRPr="00016A47">
        <w:rPr>
          <w:szCs w:val="24"/>
        </w:rPr>
        <w:t>) se zohledňuje přístup žáka k práci, plnění zadaných úkolů, schopnost a způsob komunikace, zodpovědnost a iniciativa žáka.</w:t>
      </w:r>
    </w:p>
    <w:p w:rsidR="00AF7BD8" w:rsidRPr="00016A47" w:rsidRDefault="00AF7BD8" w:rsidP="00606253">
      <w:pPr>
        <w:pStyle w:val="Nadpis3"/>
        <w:spacing w:before="240" w:after="240"/>
        <w:ind w:left="20"/>
      </w:pPr>
      <w:bookmarkStart w:id="45" w:name="_Toc503518236"/>
      <w:r w:rsidRPr="00AF7BD8">
        <w:rPr>
          <w:u w:val="none"/>
        </w:rPr>
        <w:t>12.8.3</w:t>
      </w:r>
      <w:r w:rsidRPr="00016A47">
        <w:t xml:space="preserve"> Způsoby hodnocení klíčových kompetencí a průřezových témat</w:t>
      </w:r>
      <w:bookmarkEnd w:id="45"/>
    </w:p>
    <w:p w:rsidR="00AF7BD8" w:rsidRPr="00016A47" w:rsidRDefault="00AF7BD8" w:rsidP="00AF7BD8">
      <w:pPr>
        <w:rPr>
          <w:szCs w:val="24"/>
        </w:rPr>
      </w:pPr>
      <w:r w:rsidRPr="00016A47">
        <w:rPr>
          <w:szCs w:val="24"/>
        </w:rPr>
        <w:t>Hodnocení klíčových kompetencí a průřezových témat se provádí v jednotlivých předmětech. Jde o komplexní hodnocení nejen samotných znalostí, ale i o jejich prezentaci žákem, komunikačních dovedností, schopnosti a úrovně komunikace žáka, schopnosti aplikovat získané kompetence, týmové práce, organizace zadané činnosti a práce s různými didaktickými pomůckami a technikou.</w:t>
      </w:r>
    </w:p>
    <w:p w:rsidR="00AF7BD8" w:rsidRPr="00016A47" w:rsidRDefault="00AF7BD8" w:rsidP="00606253">
      <w:pPr>
        <w:pStyle w:val="Nadpis3"/>
        <w:spacing w:before="240" w:after="240"/>
        <w:ind w:left="20"/>
      </w:pPr>
      <w:bookmarkStart w:id="46" w:name="_Toc503518237"/>
      <w:r w:rsidRPr="00AF7BD8">
        <w:rPr>
          <w:u w:val="none"/>
        </w:rPr>
        <w:t>12.8.4.</w:t>
      </w:r>
      <w:r w:rsidRPr="00016A47">
        <w:t xml:space="preserve"> Zohlednění žáků u maturitní zkoušky</w:t>
      </w:r>
      <w:bookmarkEnd w:id="46"/>
    </w:p>
    <w:p w:rsidR="008A38C6" w:rsidRDefault="00AF7BD8" w:rsidP="008A38C6">
      <w:r w:rsidRPr="00016A47">
        <w:rPr>
          <w:szCs w:val="24"/>
        </w:rPr>
        <w:t xml:space="preserve">Kritéria hodnocení výsledků zkoušek jsou shodná s kritérii hodnocení intaktních žáků. Výjimku představují úpravy kritérií pro hodnocení písemné práce a ústní zkoušky u některých skupin žáků s PUP MZ (dle posudku školského poradenského zařízení a metodického pokynu </w:t>
      </w:r>
      <w:proofErr w:type="spellStart"/>
      <w:r w:rsidRPr="00016A47">
        <w:rPr>
          <w:szCs w:val="24"/>
        </w:rPr>
        <w:t>CERMATu</w:t>
      </w:r>
      <w:proofErr w:type="spellEnd"/>
      <w:r w:rsidRPr="00016A47">
        <w:rPr>
          <w:szCs w:val="24"/>
        </w:rPr>
        <w:t>). Výsledky MZ žáků s PUP MZ jsou po</w:t>
      </w:r>
      <w:r w:rsidR="00315A73">
        <w:rPr>
          <w:szCs w:val="24"/>
        </w:rPr>
        <w:t>važovány za naprosto rovnocenné</w:t>
      </w:r>
      <w:r w:rsidR="00315A73">
        <w:rPr>
          <w:szCs w:val="24"/>
        </w:rPr>
        <w:br/>
      </w:r>
      <w:r w:rsidRPr="00016A47">
        <w:rPr>
          <w:szCs w:val="24"/>
        </w:rPr>
        <w:t>s výsledky intaktních žáků</w:t>
      </w:r>
      <w:r w:rsidR="008A38C6">
        <w:t>.</w:t>
      </w:r>
    </w:p>
    <w:p w:rsidR="008A38C6" w:rsidRDefault="008A38C6" w:rsidP="008A38C6"/>
    <w:p w:rsidR="00AF7BD8" w:rsidRPr="008A38C6" w:rsidRDefault="008A38C6" w:rsidP="008A38C6">
      <w:pPr>
        <w:pStyle w:val="Nadpis2"/>
        <w:rPr>
          <w:u w:val="none"/>
        </w:rPr>
      </w:pPr>
      <w:bookmarkStart w:id="47" w:name="_Toc503518238"/>
      <w:r w:rsidRPr="008A38C6">
        <w:rPr>
          <w:u w:val="none"/>
        </w:rPr>
        <w:t>12.9.</w:t>
      </w:r>
      <w:r>
        <w:t xml:space="preserve"> </w:t>
      </w:r>
      <w:r w:rsidR="00AF7BD8" w:rsidRPr="008A38C6">
        <w:t>Vzdělávání podle IVP</w:t>
      </w:r>
      <w:bookmarkEnd w:id="47"/>
      <w:r w:rsidR="00AF7BD8">
        <w:rPr>
          <w:sz w:val="28"/>
          <w:szCs w:val="28"/>
        </w:rPr>
        <w:t xml:space="preserve"> </w:t>
      </w:r>
    </w:p>
    <w:p w:rsidR="00AF7BD8" w:rsidRDefault="00AF7BD8" w:rsidP="00AF7BD8">
      <w:pPr>
        <w:pStyle w:val="Standard"/>
        <w:jc w:val="center"/>
        <w:rPr>
          <w:rFonts w:ascii="Times New Roman" w:hAnsi="Times New Roman"/>
          <w:b/>
          <w:bCs/>
          <w:sz w:val="28"/>
          <w:szCs w:val="28"/>
          <w:u w:val="single"/>
        </w:rPr>
      </w:pPr>
    </w:p>
    <w:p w:rsidR="00AF7BD8" w:rsidRDefault="00AF7BD8" w:rsidP="00AF7BD8">
      <w:pPr>
        <w:pStyle w:val="Standard"/>
        <w:rPr>
          <w:rFonts w:ascii="Times New Roman" w:hAnsi="Times New Roman"/>
          <w:b/>
          <w:bCs/>
        </w:rPr>
      </w:pPr>
      <w:r>
        <w:rPr>
          <w:rFonts w:ascii="Times New Roman" w:hAnsi="Times New Roman"/>
          <w:b/>
          <w:bCs/>
        </w:rPr>
        <w:t>Obecná pravidla</w:t>
      </w:r>
    </w:p>
    <w:p w:rsidR="00AF7BD8" w:rsidRDefault="00AF7BD8" w:rsidP="00AF7BD8">
      <w:pPr>
        <w:pStyle w:val="Standard"/>
        <w:jc w:val="both"/>
        <w:rPr>
          <w:rFonts w:ascii="Times New Roman" w:hAnsi="Times New Roman"/>
        </w:rPr>
      </w:pPr>
      <w:r>
        <w:rPr>
          <w:rFonts w:ascii="Times New Roman" w:hAnsi="Times New Roman"/>
        </w:rPr>
        <w:lastRenderedPageBreak/>
        <w:t>Studium podle IVP schvaluje a povoluje ředitel školy na základě žádosti zletilého žáka nebo zákonného zástupce nezletilého žáka zpravidla na období jednoho školního roku. Na přiznání studia podle IVP nemá žák automaticky nárok.</w:t>
      </w:r>
    </w:p>
    <w:p w:rsidR="00AF7BD8" w:rsidRDefault="00AF7BD8" w:rsidP="00AF7BD8">
      <w:pPr>
        <w:pStyle w:val="Standard"/>
        <w:jc w:val="both"/>
        <w:rPr>
          <w:rFonts w:ascii="Times New Roman" w:hAnsi="Times New Roman"/>
        </w:rPr>
      </w:pPr>
      <w:r>
        <w:rPr>
          <w:rFonts w:ascii="Times New Roman" w:hAnsi="Times New Roman"/>
        </w:rPr>
        <w:t>Žák, který dosahuje výjimečných sportovních výsledků nebo u něj nastala některá z výše uvedených skutečností, může požádat ředitele školy o studium podle IVP.</w:t>
      </w:r>
    </w:p>
    <w:p w:rsidR="00AF7BD8" w:rsidRDefault="00AF7BD8" w:rsidP="00AF7BD8">
      <w:pPr>
        <w:pStyle w:val="Standard"/>
        <w:jc w:val="both"/>
        <w:rPr>
          <w:rFonts w:ascii="Times New Roman" w:hAnsi="Times New Roman"/>
        </w:rPr>
      </w:pPr>
      <w:r>
        <w:rPr>
          <w:rFonts w:ascii="Times New Roman" w:hAnsi="Times New Roman"/>
        </w:rPr>
        <w:t>Přítomnost žáka ve výuce se nezaznamenává do třídní knihy.</w:t>
      </w:r>
    </w:p>
    <w:p w:rsidR="00AF7BD8" w:rsidRDefault="00AF7BD8" w:rsidP="00AF7BD8">
      <w:pPr>
        <w:pStyle w:val="Standard"/>
        <w:jc w:val="both"/>
        <w:rPr>
          <w:rFonts w:ascii="Times New Roman" w:hAnsi="Times New Roman"/>
        </w:rPr>
      </w:pPr>
      <w:r>
        <w:rPr>
          <w:rFonts w:ascii="Times New Roman" w:hAnsi="Times New Roman"/>
        </w:rPr>
        <w:t>Studium podle IVP je s okamžitou platností zrušeno, pokud žák neplní stanovený IVP, zanedbává studijní povinnosti, závažným způsobem poruší ustanovení vnitřního řádu školy nebo pravidla zde uvedená.</w:t>
      </w:r>
    </w:p>
    <w:p w:rsidR="00AF7BD8" w:rsidRDefault="00AF7BD8" w:rsidP="00AF7BD8">
      <w:pPr>
        <w:pStyle w:val="Standard"/>
        <w:jc w:val="both"/>
        <w:rPr>
          <w:rFonts w:ascii="Times New Roman" w:hAnsi="Times New Roman"/>
        </w:rPr>
      </w:pPr>
      <w:r>
        <w:rPr>
          <w:rFonts w:ascii="Times New Roman" w:hAnsi="Times New Roman"/>
        </w:rPr>
        <w:t>Studium podle IVP sportovců také zaniká, změní-li se podstatně podmínky jejich sportovní činnosti nebo se žák dopustil významného přestupku, který poškozuje jméno školy.</w:t>
      </w:r>
    </w:p>
    <w:p w:rsidR="00AF7BD8" w:rsidRDefault="00AF7BD8" w:rsidP="00AF7BD8">
      <w:pPr>
        <w:pStyle w:val="Standard"/>
        <w:jc w:val="both"/>
        <w:rPr>
          <w:rFonts w:ascii="Times New Roman" w:hAnsi="Times New Roman"/>
          <w:u w:val="single"/>
        </w:rPr>
      </w:pPr>
    </w:p>
    <w:p w:rsidR="00AF7BD8" w:rsidRDefault="00AF7BD8" w:rsidP="00AF7BD8">
      <w:pPr>
        <w:pStyle w:val="Standard"/>
        <w:jc w:val="both"/>
        <w:rPr>
          <w:rFonts w:ascii="Times New Roman" w:hAnsi="Times New Roman"/>
          <w:b/>
          <w:bCs/>
        </w:rPr>
      </w:pPr>
      <w:r>
        <w:rPr>
          <w:rFonts w:ascii="Times New Roman" w:hAnsi="Times New Roman"/>
          <w:b/>
          <w:bCs/>
        </w:rPr>
        <w:t>Obsah IVP</w:t>
      </w:r>
    </w:p>
    <w:p w:rsidR="00AF7BD8" w:rsidRDefault="00AF7BD8" w:rsidP="00AF7BD8">
      <w:pPr>
        <w:pStyle w:val="Standard"/>
        <w:jc w:val="both"/>
        <w:rPr>
          <w:rFonts w:ascii="Times New Roman" w:hAnsi="Times New Roman"/>
        </w:rPr>
      </w:pPr>
      <w:r>
        <w:rPr>
          <w:rFonts w:ascii="Times New Roman" w:hAnsi="Times New Roman"/>
        </w:rPr>
        <w:t>Přesně specifikované požadavky na klasifikaci v jednotlivých předmětech, tj. přesný popis činnosti nebo zadaných úkolů, které musí žák splnit nebo později prokázat, aby jej bylo možné v daném předmětu klasifikovat.</w:t>
      </w:r>
    </w:p>
    <w:p w:rsidR="00AF7BD8" w:rsidRDefault="00AF7BD8" w:rsidP="00AF7BD8">
      <w:pPr>
        <w:pStyle w:val="Standard"/>
        <w:jc w:val="both"/>
        <w:rPr>
          <w:rFonts w:ascii="Times New Roman" w:hAnsi="Times New Roman"/>
        </w:rPr>
      </w:pPr>
      <w:r>
        <w:rPr>
          <w:rFonts w:ascii="Times New Roman" w:hAnsi="Times New Roman"/>
        </w:rPr>
        <w:t>Předepsaný počet konzultací ve vybraných předmětech, či vybranou procentuálně vyjádřenou přítomnost ve výuce příslušného předmětu, aby bylo možné žáka klasifikovat.</w:t>
      </w:r>
    </w:p>
    <w:p w:rsidR="00AF7BD8" w:rsidRDefault="00AF7BD8" w:rsidP="00AF7BD8">
      <w:pPr>
        <w:pStyle w:val="Standard"/>
        <w:jc w:val="both"/>
        <w:rPr>
          <w:rFonts w:ascii="Times New Roman" w:hAnsi="Times New Roman"/>
        </w:rPr>
      </w:pPr>
      <w:r>
        <w:rPr>
          <w:rFonts w:ascii="Times New Roman" w:hAnsi="Times New Roman"/>
        </w:rPr>
        <w:t>Termíny splnění předepsaných úkolů nebo jiných povinností žáků v jednotlivých vyučovacích předmětech pro potřeby klasifikace.</w:t>
      </w:r>
    </w:p>
    <w:p w:rsidR="00AF7BD8" w:rsidRDefault="00AF7BD8" w:rsidP="00AF7BD8">
      <w:pPr>
        <w:pStyle w:val="Standard"/>
        <w:jc w:val="both"/>
        <w:rPr>
          <w:rFonts w:ascii="Times New Roman" w:hAnsi="Times New Roman"/>
        </w:rPr>
      </w:pPr>
      <w:r>
        <w:rPr>
          <w:rFonts w:ascii="Times New Roman" w:hAnsi="Times New Roman"/>
        </w:rPr>
        <w:t>Specifikovaný seznam vyučovacích předmětů, ze kterých bude žák za dané klasifikační období konat komisionální zkoušku a předběžný termín jejich konání.</w:t>
      </w:r>
    </w:p>
    <w:p w:rsidR="00AF7BD8" w:rsidRDefault="00AF7BD8" w:rsidP="00AF7BD8">
      <w:pPr>
        <w:pStyle w:val="Standard"/>
        <w:jc w:val="both"/>
        <w:rPr>
          <w:rFonts w:ascii="Times New Roman" w:hAnsi="Times New Roman"/>
          <w:u w:val="single"/>
        </w:rPr>
      </w:pPr>
    </w:p>
    <w:p w:rsidR="00AF7BD8" w:rsidRDefault="00AF7BD8" w:rsidP="00AF7BD8">
      <w:pPr>
        <w:pStyle w:val="Standard"/>
        <w:jc w:val="both"/>
        <w:rPr>
          <w:rFonts w:ascii="Times New Roman" w:hAnsi="Times New Roman"/>
          <w:b/>
          <w:bCs/>
        </w:rPr>
      </w:pPr>
      <w:r>
        <w:rPr>
          <w:rFonts w:ascii="Times New Roman" w:hAnsi="Times New Roman"/>
          <w:b/>
          <w:bCs/>
        </w:rPr>
        <w:t>Práva žáků studujících podle IVP </w:t>
      </w:r>
    </w:p>
    <w:p w:rsidR="00AF7BD8" w:rsidRDefault="00AF7BD8" w:rsidP="00AF7BD8">
      <w:pPr>
        <w:pStyle w:val="Standard"/>
        <w:jc w:val="both"/>
        <w:rPr>
          <w:rFonts w:ascii="Times New Roman" w:hAnsi="Times New Roman"/>
        </w:rPr>
      </w:pPr>
      <w:r>
        <w:rPr>
          <w:rFonts w:ascii="Times New Roman" w:hAnsi="Times New Roman"/>
        </w:rPr>
        <w:t>Škola umožní uvolnění z výuky za účelem účasti na soutěžích, zápasech, soustředění.</w:t>
      </w:r>
    </w:p>
    <w:p w:rsidR="00AF7BD8" w:rsidRDefault="00AF7BD8" w:rsidP="00AF7BD8">
      <w:pPr>
        <w:pStyle w:val="Standard"/>
        <w:jc w:val="both"/>
        <w:rPr>
          <w:rFonts w:ascii="Times New Roman" w:hAnsi="Times New Roman"/>
        </w:rPr>
      </w:pPr>
      <w:r>
        <w:rPr>
          <w:rFonts w:ascii="Times New Roman" w:hAnsi="Times New Roman"/>
        </w:rPr>
        <w:t>Konání konzultací po domluvě s příslušnými učiteli.</w:t>
      </w:r>
    </w:p>
    <w:p w:rsidR="00AF7BD8" w:rsidRDefault="00AF7BD8" w:rsidP="00AF7BD8">
      <w:pPr>
        <w:pStyle w:val="Standard"/>
        <w:jc w:val="both"/>
        <w:rPr>
          <w:rFonts w:ascii="Times New Roman" w:hAnsi="Times New Roman"/>
        </w:rPr>
      </w:pPr>
      <w:r>
        <w:rPr>
          <w:rFonts w:ascii="Times New Roman" w:hAnsi="Times New Roman"/>
        </w:rPr>
        <w:t>Konání předepsaných komisionálních zkoušek z vybraných předmětů.</w:t>
      </w:r>
    </w:p>
    <w:p w:rsidR="00AF7BD8" w:rsidRDefault="00AF7BD8" w:rsidP="00AF7BD8">
      <w:pPr>
        <w:pStyle w:val="Standard"/>
        <w:jc w:val="both"/>
        <w:rPr>
          <w:rFonts w:ascii="Times New Roman" w:hAnsi="Times New Roman"/>
        </w:rPr>
      </w:pPr>
    </w:p>
    <w:p w:rsidR="00AF7BD8" w:rsidRDefault="00AF7BD8" w:rsidP="00AF7BD8">
      <w:pPr>
        <w:pStyle w:val="Standard"/>
        <w:jc w:val="both"/>
        <w:rPr>
          <w:rFonts w:ascii="Times New Roman" w:hAnsi="Times New Roman"/>
          <w:b/>
          <w:bCs/>
        </w:rPr>
      </w:pPr>
      <w:r>
        <w:rPr>
          <w:rFonts w:ascii="Times New Roman" w:hAnsi="Times New Roman"/>
          <w:b/>
          <w:bCs/>
        </w:rPr>
        <w:t>Žák, který studuje podle IVP, se zavazuje: </w:t>
      </w:r>
    </w:p>
    <w:p w:rsidR="00AF7BD8" w:rsidRDefault="00AF7BD8" w:rsidP="00AF7BD8">
      <w:pPr>
        <w:pStyle w:val="Standard"/>
        <w:jc w:val="both"/>
        <w:rPr>
          <w:rFonts w:ascii="Times New Roman" w:hAnsi="Times New Roman"/>
        </w:rPr>
      </w:pPr>
      <w:r>
        <w:rPr>
          <w:rFonts w:ascii="Times New Roman" w:hAnsi="Times New Roman"/>
        </w:rPr>
        <w:t>Plnit stanovený IVP, tj. především provést předepsaný počet konzultací v jednotlivých předmětech podle IVP a splnit kladené požadavky na klasifikaci v jednotlivých vyučovacích předmětech.</w:t>
      </w:r>
    </w:p>
    <w:p w:rsidR="00AF7BD8" w:rsidRDefault="00AF7BD8" w:rsidP="00AF7BD8">
      <w:pPr>
        <w:pStyle w:val="Standard"/>
        <w:jc w:val="both"/>
        <w:rPr>
          <w:rFonts w:ascii="Times New Roman" w:hAnsi="Times New Roman"/>
        </w:rPr>
      </w:pPr>
      <w:r>
        <w:rPr>
          <w:rFonts w:ascii="Times New Roman" w:hAnsi="Times New Roman"/>
        </w:rPr>
        <w:t>Plnit své školní povinnosti plynoucí z vypracovaného IVP, který se žákem sestaví příslušný třídní učitel na začátku školního roku, nejpozději do 1 měsíce po zahájení školního roku.</w:t>
      </w:r>
    </w:p>
    <w:p w:rsidR="00AF7BD8" w:rsidRDefault="00AF7BD8" w:rsidP="00AF7BD8">
      <w:pPr>
        <w:pStyle w:val="Standard"/>
        <w:jc w:val="both"/>
        <w:rPr>
          <w:rFonts w:ascii="Times New Roman" w:hAnsi="Times New Roman"/>
        </w:rPr>
      </w:pPr>
      <w:r>
        <w:rPr>
          <w:rFonts w:ascii="Times New Roman" w:hAnsi="Times New Roman"/>
        </w:rPr>
        <w:t>Neprodleně informovat třídního učitele, příp. ředit</w:t>
      </w:r>
      <w:r w:rsidR="008A38C6">
        <w:rPr>
          <w:rFonts w:ascii="Times New Roman" w:hAnsi="Times New Roman"/>
        </w:rPr>
        <w:t>ele školy o změnách či potížích</w:t>
      </w:r>
      <w:r w:rsidR="008A38C6">
        <w:rPr>
          <w:rFonts w:ascii="Times New Roman" w:hAnsi="Times New Roman"/>
        </w:rPr>
        <w:br/>
      </w:r>
      <w:r>
        <w:rPr>
          <w:rFonts w:ascii="Times New Roman" w:hAnsi="Times New Roman"/>
        </w:rPr>
        <w:t>v souvislosti s plněním stanoveného IVP.</w:t>
      </w:r>
    </w:p>
    <w:p w:rsidR="00AF7BD8" w:rsidRDefault="00AF7BD8" w:rsidP="00AF7BD8">
      <w:pPr>
        <w:pStyle w:val="Standard"/>
        <w:jc w:val="both"/>
        <w:rPr>
          <w:rFonts w:ascii="Times New Roman" w:hAnsi="Times New Roman"/>
        </w:rPr>
      </w:pPr>
      <w:r>
        <w:rPr>
          <w:rFonts w:ascii="Times New Roman" w:hAnsi="Times New Roman"/>
        </w:rPr>
        <w:t>Po celou dobu studia podle IVP výborně reprezentovat školu a dělat jí dobré jméno.</w:t>
      </w:r>
    </w:p>
    <w:p w:rsidR="00AF7BD8" w:rsidRDefault="00AF7BD8" w:rsidP="00AF7BD8">
      <w:pPr>
        <w:pStyle w:val="Standard"/>
        <w:jc w:val="both"/>
        <w:rPr>
          <w:rFonts w:ascii="Times New Roman" w:hAnsi="Times New Roman"/>
        </w:rPr>
      </w:pPr>
    </w:p>
    <w:p w:rsidR="00FE5C92" w:rsidRDefault="00FE5C92">
      <w:pPr>
        <w:spacing w:after="27" w:line="259" w:lineRule="auto"/>
        <w:ind w:left="0" w:firstLine="0"/>
        <w:jc w:val="left"/>
      </w:pPr>
    </w:p>
    <w:p w:rsidR="00FE5C92" w:rsidRDefault="00AF7BD8" w:rsidP="0019207D">
      <w:pPr>
        <w:pStyle w:val="Nadpis2"/>
        <w:rPr>
          <w:u w:val="none"/>
        </w:rPr>
      </w:pPr>
      <w:bookmarkStart w:id="48" w:name="_Toc503518239"/>
      <w:r>
        <w:rPr>
          <w:u w:val="none"/>
        </w:rPr>
        <w:t>12.10</w:t>
      </w:r>
      <w:r w:rsidR="003E47D8">
        <w:rPr>
          <w:u w:val="none"/>
        </w:rPr>
        <w:t>.</w:t>
      </w:r>
      <w:r w:rsidR="003E47D8">
        <w:rPr>
          <w:rFonts w:ascii="Arial" w:eastAsia="Arial" w:hAnsi="Arial" w:cs="Arial"/>
          <w:u w:val="none"/>
        </w:rPr>
        <w:t xml:space="preserve"> </w:t>
      </w:r>
      <w:r w:rsidR="003E47D8">
        <w:t>Způsob hodnocení žáků cizinců</w:t>
      </w:r>
      <w:bookmarkEnd w:id="48"/>
      <w:r w:rsidR="003E47D8">
        <w:rPr>
          <w:u w:val="none"/>
        </w:rPr>
        <w:t xml:space="preserve"> </w:t>
      </w:r>
    </w:p>
    <w:p w:rsidR="0019207D" w:rsidRPr="0019207D" w:rsidRDefault="0019207D" w:rsidP="0019207D"/>
    <w:p w:rsidR="00FE5C92" w:rsidRDefault="003E47D8" w:rsidP="00274588">
      <w:pPr>
        <w:numPr>
          <w:ilvl w:val="0"/>
          <w:numId w:val="56"/>
        </w:numPr>
        <w:ind w:hanging="348"/>
      </w:pPr>
      <w:r>
        <w:t xml:space="preserve">Znalost českého jazyka u cizinců se prověří pohovorem. </w:t>
      </w:r>
    </w:p>
    <w:p w:rsidR="00FE5C92" w:rsidRDefault="003E47D8" w:rsidP="00274588">
      <w:pPr>
        <w:numPr>
          <w:ilvl w:val="0"/>
          <w:numId w:val="56"/>
        </w:numPr>
        <w:ind w:hanging="348"/>
      </w:pPr>
      <w:r>
        <w:t xml:space="preserve">Žák - občan Slovenské republiky – má právo při plnění studijních povinností používat, s výjimkou českého jazyka a literatury, slovenský jazyk. </w:t>
      </w:r>
    </w:p>
    <w:p w:rsidR="00FE5C92" w:rsidRDefault="003E47D8" w:rsidP="00274588">
      <w:pPr>
        <w:numPr>
          <w:ilvl w:val="0"/>
          <w:numId w:val="56"/>
        </w:numPr>
        <w:ind w:hanging="348"/>
      </w:pPr>
      <w:r>
        <w:t xml:space="preserve">Škola nemá povinnost žáka - cizince doučovat českému jazyku. </w:t>
      </w:r>
    </w:p>
    <w:p w:rsidR="00FE5C92" w:rsidRDefault="00FE5C92">
      <w:pPr>
        <w:spacing w:after="71" w:line="259" w:lineRule="auto"/>
        <w:ind w:left="0" w:firstLine="0"/>
        <w:jc w:val="left"/>
      </w:pPr>
    </w:p>
    <w:p w:rsidR="0019207D" w:rsidRDefault="0019207D">
      <w:pPr>
        <w:spacing w:after="71" w:line="259" w:lineRule="auto"/>
        <w:ind w:left="0" w:firstLine="0"/>
        <w:jc w:val="left"/>
      </w:pPr>
    </w:p>
    <w:p w:rsidR="00FE5C92" w:rsidRDefault="003E47D8" w:rsidP="0019207D">
      <w:pPr>
        <w:pStyle w:val="Nadpis1"/>
      </w:pPr>
      <w:bookmarkStart w:id="49" w:name="_Toc503518240"/>
      <w:r>
        <w:lastRenderedPageBreak/>
        <w:t>13. Poučení o povinnosti dodržovat školní řád</w:t>
      </w:r>
      <w:bookmarkEnd w:id="49"/>
      <w:r>
        <w:t xml:space="preserve">  </w:t>
      </w:r>
    </w:p>
    <w:p w:rsidR="00FE5C92" w:rsidRDefault="003E47D8">
      <w:pPr>
        <w:spacing w:after="0" w:line="259" w:lineRule="auto"/>
        <w:ind w:left="540" w:firstLine="0"/>
        <w:jc w:val="left"/>
      </w:pPr>
      <w:r>
        <w:rPr>
          <w:b/>
          <w:sz w:val="28"/>
        </w:rPr>
        <w:t xml:space="preserve"> </w:t>
      </w:r>
    </w:p>
    <w:p w:rsidR="00FE5C92" w:rsidRDefault="003E47D8" w:rsidP="00274588">
      <w:pPr>
        <w:numPr>
          <w:ilvl w:val="0"/>
          <w:numId w:val="57"/>
        </w:numPr>
        <w:ind w:hanging="271"/>
      </w:pPr>
      <w:r>
        <w:t xml:space="preserve">Školní řád byl </w:t>
      </w:r>
      <w:r w:rsidR="00FF1428">
        <w:t>schválen Školskou radou dne</w:t>
      </w:r>
      <w:r w:rsidR="00A72B58">
        <w:t xml:space="preserve"> ……………. </w:t>
      </w:r>
      <w:r w:rsidR="00FF1428">
        <w:t xml:space="preserve">. </w:t>
      </w:r>
      <w:r w:rsidR="008A38C6">
        <w:t xml:space="preserve">Pedagogickou radou </w:t>
      </w:r>
      <w:r w:rsidR="00FF1428">
        <w:t xml:space="preserve">byl projednán </w:t>
      </w:r>
      <w:r w:rsidR="008A38C6">
        <w:t xml:space="preserve">dne </w:t>
      </w:r>
      <w:r w:rsidR="00425123">
        <w:t>3</w:t>
      </w:r>
      <w:r w:rsidR="00A72B58">
        <w:t>0</w:t>
      </w:r>
      <w:r w:rsidR="00425123">
        <w:t>. 8. 201</w:t>
      </w:r>
      <w:r w:rsidR="00A72B58">
        <w:t>9</w:t>
      </w:r>
      <w:r w:rsidR="008A38C6">
        <w:t xml:space="preserve"> </w:t>
      </w:r>
      <w:r>
        <w:t>a</w:t>
      </w:r>
      <w:r w:rsidR="00FF1428">
        <w:t xml:space="preserve"> </w:t>
      </w:r>
      <w:r>
        <w:t xml:space="preserve"> nabývá účinnosti dne</w:t>
      </w:r>
      <w:r w:rsidR="00425123">
        <w:t xml:space="preserve"> 1. 9. 201</w:t>
      </w:r>
      <w:r w:rsidR="00A72B58">
        <w:t>9</w:t>
      </w:r>
      <w:r w:rsidR="008A38C6">
        <w:t>.</w:t>
      </w:r>
    </w:p>
    <w:p w:rsidR="00FE5C92" w:rsidRDefault="003E47D8" w:rsidP="00274588">
      <w:pPr>
        <w:numPr>
          <w:ilvl w:val="0"/>
          <w:numId w:val="57"/>
        </w:numPr>
        <w:ind w:hanging="271"/>
      </w:pPr>
      <w:r>
        <w:t xml:space="preserve">Školní řád je zveřejněn na přístupném místě ve škole a na webové adrese školy </w:t>
      </w:r>
      <w:hyperlink r:id="rId8">
        <w:r>
          <w:rPr>
            <w:color w:val="0000FF"/>
            <w:u w:val="single" w:color="0000FF"/>
          </w:rPr>
          <w:t>www.sskola</w:t>
        </w:r>
      </w:hyperlink>
      <w:hyperlink r:id="rId9">
        <w:r>
          <w:rPr>
            <w:color w:val="0000FF"/>
            <w:u w:val="single" w:color="0000FF"/>
          </w:rPr>
          <w:t>-</w:t>
        </w:r>
      </w:hyperlink>
      <w:hyperlink r:id="rId10">
        <w:r>
          <w:rPr>
            <w:color w:val="0000FF"/>
            <w:u w:val="single" w:color="0000FF"/>
          </w:rPr>
          <w:t>trest.cz</w:t>
        </w:r>
      </w:hyperlink>
      <w:hyperlink r:id="rId11">
        <w:r>
          <w:t xml:space="preserve"> </w:t>
        </w:r>
      </w:hyperlink>
      <w:r>
        <w:t xml:space="preserve">a </w:t>
      </w:r>
      <w:hyperlink r:id="rId12">
        <w:r>
          <w:rPr>
            <w:color w:val="0000FF"/>
            <w:u w:val="single" w:color="0000FF"/>
          </w:rPr>
          <w:t>www.uciliste</w:t>
        </w:r>
      </w:hyperlink>
      <w:hyperlink r:id="rId13">
        <w:r>
          <w:rPr>
            <w:color w:val="0000FF"/>
            <w:u w:val="single" w:color="0000FF"/>
          </w:rPr>
          <w:t>-</w:t>
        </w:r>
      </w:hyperlink>
      <w:hyperlink r:id="rId14">
        <w:r>
          <w:rPr>
            <w:color w:val="0000FF"/>
            <w:u w:val="single" w:color="0000FF"/>
          </w:rPr>
          <w:t>cernovice.cz</w:t>
        </w:r>
      </w:hyperlink>
      <w:hyperlink r:id="rId15">
        <w:r>
          <w:t>.</w:t>
        </w:r>
      </w:hyperlink>
      <w:r>
        <w:t xml:space="preserve">  Prokazatelným způsobem jsou s ním seznámeni žáci (seznámení je zaznamenáno v třídních knihách), i zaměstnanci šk</w:t>
      </w:r>
      <w:r w:rsidR="00E13DEA">
        <w:t>oly</w:t>
      </w:r>
      <w:r w:rsidR="00E13DEA">
        <w:br/>
      </w:r>
      <w:r>
        <w:t xml:space="preserve">a o jeho vydání a obsahu jsou informováni zákonní zástupci nezletilých žáků.  </w:t>
      </w:r>
    </w:p>
    <w:p w:rsidR="00FE5C92" w:rsidRDefault="003E47D8" w:rsidP="00E13DEA">
      <w:pPr>
        <w:numPr>
          <w:ilvl w:val="0"/>
          <w:numId w:val="57"/>
        </w:numPr>
        <w:ind w:hanging="271"/>
      </w:pPr>
      <w:r>
        <w:t>Změny školního řádu lze navrhovat průběžně s ohledem na naléhavost situace. Všechny změny ve školním řádu podléhají projednání v pedagogické</w:t>
      </w:r>
      <w:r w:rsidR="00E13DEA">
        <w:t xml:space="preserve"> radě, schválení ředitele školy</w:t>
      </w:r>
      <w:r w:rsidR="00E13DEA">
        <w:br/>
      </w:r>
      <w:r>
        <w:t xml:space="preserve">a následně schválení školskou radou. </w:t>
      </w:r>
    </w:p>
    <w:p w:rsidR="00FE5C92" w:rsidRDefault="003E47D8">
      <w:pPr>
        <w:spacing w:after="0" w:line="259" w:lineRule="auto"/>
        <w:ind w:left="0" w:firstLine="0"/>
        <w:jc w:val="left"/>
      </w:pPr>
      <w:r>
        <w:t xml:space="preserve"> </w:t>
      </w:r>
    </w:p>
    <w:p w:rsidR="00FE5C92" w:rsidRDefault="003E47D8">
      <w:pPr>
        <w:spacing w:after="0" w:line="259" w:lineRule="auto"/>
        <w:ind w:left="0" w:firstLine="0"/>
        <w:jc w:val="left"/>
      </w:pPr>
      <w:r>
        <w:t xml:space="preserve"> </w:t>
      </w:r>
    </w:p>
    <w:p w:rsidR="003355C2" w:rsidRDefault="003355C2" w:rsidP="003355C2">
      <w:pPr>
        <w:ind w:left="-5"/>
      </w:pPr>
      <w:r>
        <w:t>V Třešti, dne</w:t>
      </w:r>
      <w:r w:rsidR="003E47D8">
        <w:t xml:space="preserve"> </w:t>
      </w:r>
      <w:r w:rsidR="00FF1428">
        <w:t>3</w:t>
      </w:r>
      <w:r w:rsidR="00EF1C28">
        <w:t>0</w:t>
      </w:r>
      <w:r w:rsidR="00FF1428">
        <w:t xml:space="preserve">. 8. </w:t>
      </w:r>
      <w:r w:rsidR="00425123">
        <w:t>201</w:t>
      </w:r>
      <w:r w:rsidR="00EF1C28">
        <w:t>9</w:t>
      </w:r>
      <w:r w:rsidR="008A38C6">
        <w:tab/>
      </w:r>
      <w:r w:rsidR="008A38C6">
        <w:tab/>
      </w:r>
      <w:r w:rsidR="008A38C6">
        <w:tab/>
      </w:r>
      <w:r w:rsidR="008A38C6">
        <w:tab/>
      </w:r>
      <w:r w:rsidR="008A38C6">
        <w:tab/>
      </w:r>
      <w:r w:rsidR="008A38C6">
        <w:tab/>
      </w:r>
      <w:r w:rsidR="003E47D8">
        <w:t xml:space="preserve">Mgr. Ing. Karel Matějů  </w:t>
      </w:r>
    </w:p>
    <w:p w:rsidR="00FE5C92" w:rsidRDefault="003355C2" w:rsidP="003355C2">
      <w:pPr>
        <w:ind w:left="6367" w:right="282" w:firstLine="713"/>
      </w:pPr>
      <w:r>
        <w:t>ř</w:t>
      </w:r>
      <w:r w:rsidR="003E47D8">
        <w:t xml:space="preserve">editel školy </w:t>
      </w:r>
    </w:p>
    <w:p w:rsidR="00FE5C92" w:rsidRDefault="00FE5C92">
      <w:pPr>
        <w:spacing w:after="48" w:line="259" w:lineRule="auto"/>
        <w:ind w:left="0" w:firstLine="0"/>
        <w:jc w:val="left"/>
      </w:pPr>
    </w:p>
    <w:p w:rsidR="00FE5C92" w:rsidRDefault="003E47D8">
      <w:pPr>
        <w:spacing w:after="0" w:line="259" w:lineRule="auto"/>
        <w:ind w:left="0" w:firstLine="0"/>
        <w:jc w:val="left"/>
      </w:pPr>
      <w:r>
        <w:rPr>
          <w:sz w:val="32"/>
        </w:rPr>
        <w:t xml:space="preserve"> </w:t>
      </w:r>
    </w:p>
    <w:sectPr w:rsidR="00FE5C92" w:rsidSect="00E13DEA">
      <w:footerReference w:type="even" r:id="rId16"/>
      <w:footerReference w:type="default" r:id="rId17"/>
      <w:footerReference w:type="first" r:id="rId18"/>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06B" w:rsidRDefault="0037506B">
      <w:pPr>
        <w:spacing w:after="0" w:line="240" w:lineRule="auto"/>
      </w:pPr>
      <w:r>
        <w:separator/>
      </w:r>
    </w:p>
  </w:endnote>
  <w:endnote w:type="continuationSeparator" w:id="0">
    <w:p w:rsidR="0037506B" w:rsidRDefault="0037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6B" w:rsidRDefault="0037506B">
    <w:pPr>
      <w:tabs>
        <w:tab w:val="center" w:pos="4537"/>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6B" w:rsidRDefault="0037506B">
    <w:pPr>
      <w:tabs>
        <w:tab w:val="center" w:pos="4537"/>
      </w:tabs>
      <w:spacing w:after="0" w:line="259" w:lineRule="auto"/>
      <w:ind w:left="0" w:firstLine="0"/>
      <w:jc w:val="left"/>
    </w:pPr>
    <w:r>
      <w:t xml:space="preserve"> </w:t>
    </w:r>
    <w:r>
      <w:tab/>
    </w:r>
    <w:r>
      <w:fldChar w:fldCharType="begin"/>
    </w:r>
    <w:r>
      <w:instrText xml:space="preserve"> PAGE   \* MERGEFORMAT </w:instrText>
    </w:r>
    <w:r>
      <w:fldChar w:fldCharType="separate"/>
    </w:r>
    <w:r>
      <w:rPr>
        <w:noProof/>
      </w:rPr>
      <w:t>2</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6B" w:rsidRDefault="0037506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06B" w:rsidRDefault="0037506B">
      <w:pPr>
        <w:spacing w:after="0" w:line="240" w:lineRule="auto"/>
      </w:pPr>
      <w:r>
        <w:separator/>
      </w:r>
    </w:p>
  </w:footnote>
  <w:footnote w:type="continuationSeparator" w:id="0">
    <w:p w:rsidR="0037506B" w:rsidRDefault="00375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A76"/>
    <w:multiLevelType w:val="hybridMultilevel"/>
    <w:tmpl w:val="2F66A770"/>
    <w:lvl w:ilvl="0" w:tplc="F86E323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473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2B3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EF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861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C68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A9F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0E4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8EF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91325"/>
    <w:multiLevelType w:val="hybridMultilevel"/>
    <w:tmpl w:val="367A3B1E"/>
    <w:lvl w:ilvl="0" w:tplc="52C4BF36">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EFB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72AEA0">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4E82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AF7E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C1ED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A00F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EE38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46C2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21EB6"/>
    <w:multiLevelType w:val="hybridMultilevel"/>
    <w:tmpl w:val="EA86A646"/>
    <w:lvl w:ilvl="0" w:tplc="73108BC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89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68A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833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425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EFA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8BD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627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069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2124F2"/>
    <w:multiLevelType w:val="hybridMultilevel"/>
    <w:tmpl w:val="459CE268"/>
    <w:lvl w:ilvl="0" w:tplc="2B408F7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A24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07D7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007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8D37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C8B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C9E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28E0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415B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F5F50"/>
    <w:multiLevelType w:val="hybridMultilevel"/>
    <w:tmpl w:val="8A08E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958B0"/>
    <w:multiLevelType w:val="hybridMultilevel"/>
    <w:tmpl w:val="25801AF8"/>
    <w:lvl w:ilvl="0" w:tplc="1DB872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A2EE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E5C00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7857E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1C6511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76F62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EA20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5F2FEA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8FE164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857BF7"/>
    <w:multiLevelType w:val="hybridMultilevel"/>
    <w:tmpl w:val="29C498DE"/>
    <w:lvl w:ilvl="0" w:tplc="E174B2B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6B6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4A9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6AE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E9B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661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28A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034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868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1C0481"/>
    <w:multiLevelType w:val="hybridMultilevel"/>
    <w:tmpl w:val="084472C0"/>
    <w:lvl w:ilvl="0" w:tplc="B600BDF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E19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E45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804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470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4DA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258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ACB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C5E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3D2A7A"/>
    <w:multiLevelType w:val="hybridMultilevel"/>
    <w:tmpl w:val="8F8A3F96"/>
    <w:lvl w:ilvl="0" w:tplc="CF18473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C171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69E7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EB4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23D6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E53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A9F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E46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6EC2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B74BB6"/>
    <w:multiLevelType w:val="hybridMultilevel"/>
    <w:tmpl w:val="8AAECB52"/>
    <w:lvl w:ilvl="0" w:tplc="BC0E07C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62DA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E89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04E0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E7EF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6CA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283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8BFF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4A0C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4A02D3"/>
    <w:multiLevelType w:val="hybridMultilevel"/>
    <w:tmpl w:val="1DD841B6"/>
    <w:lvl w:ilvl="0" w:tplc="31585F9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88F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4CE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809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EB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26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A6B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8C5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8AD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565857"/>
    <w:multiLevelType w:val="hybridMultilevel"/>
    <w:tmpl w:val="9E688378"/>
    <w:lvl w:ilvl="0" w:tplc="F0D2491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E33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A07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ED9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8AD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C3B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CA33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0A9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662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84302A"/>
    <w:multiLevelType w:val="hybridMultilevel"/>
    <w:tmpl w:val="0372847E"/>
    <w:lvl w:ilvl="0" w:tplc="6CA6B89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286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874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6D0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A6B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EF0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AB5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CD7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2DA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CA61BB"/>
    <w:multiLevelType w:val="hybridMultilevel"/>
    <w:tmpl w:val="238E40F6"/>
    <w:lvl w:ilvl="0" w:tplc="6F743D4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9047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29E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42F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A98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A1E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0C2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00A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E81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372B14"/>
    <w:multiLevelType w:val="hybridMultilevel"/>
    <w:tmpl w:val="AC6AD73E"/>
    <w:lvl w:ilvl="0" w:tplc="EA72B33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80D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CD5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A1D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0545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2FB2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CAEB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810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A9F5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3F3ECD"/>
    <w:multiLevelType w:val="hybridMultilevel"/>
    <w:tmpl w:val="F4003314"/>
    <w:lvl w:ilvl="0" w:tplc="FA9823E8">
      <w:start w:val="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CA9C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A60B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ACEC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A6CF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368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0D9C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2298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1C44E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14937F3"/>
    <w:multiLevelType w:val="hybridMultilevel"/>
    <w:tmpl w:val="37F65CD6"/>
    <w:lvl w:ilvl="0" w:tplc="D2D601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581C66">
      <w:start w:val="1"/>
      <w:numFmt w:val="decimal"/>
      <w:lvlRestart w:val="0"/>
      <w:lvlText w:val="%2."/>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869350">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FE9460">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38E07A">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F6497A">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5E3F34">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A899B6">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0AF40">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53283F"/>
    <w:multiLevelType w:val="hybridMultilevel"/>
    <w:tmpl w:val="57E8C0EE"/>
    <w:lvl w:ilvl="0" w:tplc="A61E75E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8B672">
      <w:start w:val="1"/>
      <w:numFmt w:val="bullet"/>
      <w:lvlText w:val="•"/>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89D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042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28A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A3D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218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CC5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CA4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3F6B74"/>
    <w:multiLevelType w:val="hybridMultilevel"/>
    <w:tmpl w:val="04745254"/>
    <w:lvl w:ilvl="0" w:tplc="BE8442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01574">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6167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AD8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628F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AC92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4E2A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8E3C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6427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664C83"/>
    <w:multiLevelType w:val="hybridMultilevel"/>
    <w:tmpl w:val="1D98B244"/>
    <w:lvl w:ilvl="0" w:tplc="9150232A">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EAD28">
      <w:start w:val="1"/>
      <w:numFmt w:val="bullet"/>
      <w:lvlText w:val="-"/>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1AB2FA">
      <w:start w:val="1"/>
      <w:numFmt w:val="bullet"/>
      <w:lvlText w:val="▪"/>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E2FA04">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A095AC">
      <w:start w:val="1"/>
      <w:numFmt w:val="bullet"/>
      <w:lvlText w:val="o"/>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D2C1D0">
      <w:start w:val="1"/>
      <w:numFmt w:val="bullet"/>
      <w:lvlText w:val="▪"/>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066828">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D473EA">
      <w:start w:val="1"/>
      <w:numFmt w:val="bullet"/>
      <w:lvlText w:val="o"/>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C6513A">
      <w:start w:val="1"/>
      <w:numFmt w:val="bullet"/>
      <w:lvlText w:val="▪"/>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8E5FC0"/>
    <w:multiLevelType w:val="hybridMultilevel"/>
    <w:tmpl w:val="3E360A94"/>
    <w:lvl w:ilvl="0" w:tplc="4E32476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C74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2DB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ACA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CA1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816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827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81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6D7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582DF0"/>
    <w:multiLevelType w:val="hybridMultilevel"/>
    <w:tmpl w:val="08F28984"/>
    <w:lvl w:ilvl="0" w:tplc="2FF4EF46">
      <w:start w:val="1"/>
      <w:numFmt w:val="decimal"/>
      <w:lvlText w:val="%1."/>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D0F7A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6E43B0">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D0FA92">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FE78F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F876E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08E6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BCF24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6A38CC">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AE70C42"/>
    <w:multiLevelType w:val="hybridMultilevel"/>
    <w:tmpl w:val="D14CE632"/>
    <w:lvl w:ilvl="0" w:tplc="925E9ED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ACB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A21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2A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C9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E00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61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A8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6DA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5814B6"/>
    <w:multiLevelType w:val="hybridMultilevel"/>
    <w:tmpl w:val="781A073C"/>
    <w:lvl w:ilvl="0" w:tplc="F67C9C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087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E5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43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00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1071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643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AB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484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7E211D"/>
    <w:multiLevelType w:val="hybridMultilevel"/>
    <w:tmpl w:val="12DE5016"/>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34805CA0"/>
    <w:multiLevelType w:val="hybridMultilevel"/>
    <w:tmpl w:val="7C486482"/>
    <w:lvl w:ilvl="0" w:tplc="A61E75E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418"/>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7AE89D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042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28A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A3D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218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CC5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CA4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4C77F73"/>
    <w:multiLevelType w:val="hybridMultilevel"/>
    <w:tmpl w:val="5EA2C24C"/>
    <w:lvl w:ilvl="0" w:tplc="686A1B3C">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8A6B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4B9A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2A63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A635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E321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4831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6E7E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EA99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7F27D96"/>
    <w:multiLevelType w:val="hybridMultilevel"/>
    <w:tmpl w:val="56F8F618"/>
    <w:lvl w:ilvl="0" w:tplc="AE14BA84">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CC3C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9EE5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9499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2AF5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AE3B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E2D6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E21F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983C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8350E60"/>
    <w:multiLevelType w:val="hybridMultilevel"/>
    <w:tmpl w:val="60B45B64"/>
    <w:lvl w:ilvl="0" w:tplc="6E80A1E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EF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66B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69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840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A7F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EF4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8D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0A4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901AAA"/>
    <w:multiLevelType w:val="hybridMultilevel"/>
    <w:tmpl w:val="23D4DC7A"/>
    <w:lvl w:ilvl="0" w:tplc="F2FC5270">
      <w:start w:val="5"/>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EA0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653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8F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0E9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8A2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2CF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04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C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6C53A8"/>
    <w:multiLevelType w:val="hybridMultilevel"/>
    <w:tmpl w:val="53BCD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00E1BE3"/>
    <w:multiLevelType w:val="hybridMultilevel"/>
    <w:tmpl w:val="2782F5F4"/>
    <w:lvl w:ilvl="0" w:tplc="3112F722">
      <w:start w:val="1"/>
      <w:numFmt w:val="bullet"/>
      <w:lvlText w:val="-"/>
      <w:lvlJc w:val="left"/>
      <w:pPr>
        <w:ind w:left="10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F48DD8">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0E79D2">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56FD14">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F0C29A">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0E7A4C">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41F62">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3C2D2E">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BE40CC">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0F4396"/>
    <w:multiLevelType w:val="hybridMultilevel"/>
    <w:tmpl w:val="19E6E046"/>
    <w:lvl w:ilvl="0" w:tplc="5D84FCC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2DF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EF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65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EFC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A2A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6D1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0B0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C7A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04E38B8"/>
    <w:multiLevelType w:val="hybridMultilevel"/>
    <w:tmpl w:val="5C602B48"/>
    <w:lvl w:ilvl="0" w:tplc="F45C2B2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EAD910">
      <w:start w:val="1"/>
      <w:numFmt w:val="bullet"/>
      <w:lvlText w:val="o"/>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A876A">
      <w:start w:val="1"/>
      <w:numFmt w:val="bullet"/>
      <w:lvlRestart w:val="0"/>
      <w:lvlText w:val="•"/>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E4C660">
      <w:start w:val="1"/>
      <w:numFmt w:val="bullet"/>
      <w:lvlText w:val="•"/>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9010F4">
      <w:start w:val="1"/>
      <w:numFmt w:val="bullet"/>
      <w:lvlText w:val="o"/>
      <w:lvlJc w:val="left"/>
      <w:pPr>
        <w:ind w:left="2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38F4">
      <w:start w:val="1"/>
      <w:numFmt w:val="bullet"/>
      <w:lvlText w:val="▪"/>
      <w:lvlJc w:val="left"/>
      <w:pPr>
        <w:ind w:left="3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708DC0">
      <w:start w:val="1"/>
      <w:numFmt w:val="bullet"/>
      <w:lvlText w:val="•"/>
      <w:lvlJc w:val="left"/>
      <w:pPr>
        <w:ind w:left="3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E8DBDA">
      <w:start w:val="1"/>
      <w:numFmt w:val="bullet"/>
      <w:lvlText w:val="o"/>
      <w:lvlJc w:val="left"/>
      <w:pPr>
        <w:ind w:left="4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64D31A">
      <w:start w:val="1"/>
      <w:numFmt w:val="bullet"/>
      <w:lvlText w:val="▪"/>
      <w:lvlJc w:val="left"/>
      <w:pPr>
        <w:ind w:left="5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1AE78EB"/>
    <w:multiLevelType w:val="hybridMultilevel"/>
    <w:tmpl w:val="519A0D34"/>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421C5BCB"/>
    <w:multiLevelType w:val="hybridMultilevel"/>
    <w:tmpl w:val="71E83C4C"/>
    <w:lvl w:ilvl="0" w:tplc="A61E75E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2D56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89D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042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28A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A3D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218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CC5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CA4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2980E68"/>
    <w:multiLevelType w:val="hybridMultilevel"/>
    <w:tmpl w:val="C1C8AEC2"/>
    <w:lvl w:ilvl="0" w:tplc="C350572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2D8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CC3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49F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88C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2E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A06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E34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8B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2C6646B"/>
    <w:multiLevelType w:val="hybridMultilevel"/>
    <w:tmpl w:val="5E8EFB5A"/>
    <w:lvl w:ilvl="0" w:tplc="4FF84C0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EB1B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0647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098B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A984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8C54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E4E92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E387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81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6814B2"/>
    <w:multiLevelType w:val="hybridMultilevel"/>
    <w:tmpl w:val="2DC2ED84"/>
    <w:lvl w:ilvl="0" w:tplc="6E1E095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8906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435F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E9E7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DA01B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FCF1A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21EE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CF36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E677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4B520F8"/>
    <w:multiLevelType w:val="hybridMultilevel"/>
    <w:tmpl w:val="E29AB734"/>
    <w:lvl w:ilvl="0" w:tplc="E13A3174">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09E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24C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0FC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29B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AD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284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0A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182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5DC3ED9"/>
    <w:multiLevelType w:val="hybridMultilevel"/>
    <w:tmpl w:val="982419E8"/>
    <w:lvl w:ilvl="0" w:tplc="4470E17C">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DAA178">
      <w:start w:val="1"/>
      <w:numFmt w:val="bullet"/>
      <w:lvlText w:val="o"/>
      <w:lvlJc w:val="left"/>
      <w:pPr>
        <w:ind w:left="1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3F495B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F14516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64B24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4CAE48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9CAAEF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9C836F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E2AB48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706724D"/>
    <w:multiLevelType w:val="multilevel"/>
    <w:tmpl w:val="87729EBC"/>
    <w:lvl w:ilvl="0">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BB63CBE"/>
    <w:multiLevelType w:val="hybridMultilevel"/>
    <w:tmpl w:val="267CB836"/>
    <w:lvl w:ilvl="0" w:tplc="96FA783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25E0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C3B0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8F3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CB10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A83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A05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4C9B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44D2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F400F93"/>
    <w:multiLevelType w:val="hybridMultilevel"/>
    <w:tmpl w:val="6650921A"/>
    <w:lvl w:ilvl="0" w:tplc="94AE5DF8">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EBA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62B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4A9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409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6C2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9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4F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AB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926432F"/>
    <w:multiLevelType w:val="hybridMultilevel"/>
    <w:tmpl w:val="60180F14"/>
    <w:lvl w:ilvl="0" w:tplc="D81E9A58">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CAA3BA">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26C3D8">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6A030E">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0C3558">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46AFA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28F57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C634FA">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A6BEEA">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A496071"/>
    <w:multiLevelType w:val="hybridMultilevel"/>
    <w:tmpl w:val="2990FAC6"/>
    <w:lvl w:ilvl="0" w:tplc="2C4CDF16">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EE7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074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EDA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875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2E7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8E9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AC1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8C7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B510DA3"/>
    <w:multiLevelType w:val="hybridMultilevel"/>
    <w:tmpl w:val="AE6633F6"/>
    <w:lvl w:ilvl="0" w:tplc="BACE1A6C">
      <w:start w:val="2"/>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2AB9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4E6E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8926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05FE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8ED2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C3F9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4629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4F21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BB90004"/>
    <w:multiLevelType w:val="hybridMultilevel"/>
    <w:tmpl w:val="90AC7FC6"/>
    <w:lvl w:ilvl="0" w:tplc="D562A1DA">
      <w:numFmt w:val="bullet"/>
      <w:lvlText w:val=""/>
      <w:lvlJc w:val="left"/>
      <w:pPr>
        <w:ind w:left="1440" w:hanging="360"/>
      </w:pPr>
      <w:rPr>
        <w:rFonts w:ascii="Symbol" w:eastAsia="Courier New" w:hAnsi="Symbol"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5C7660F3"/>
    <w:multiLevelType w:val="hybridMultilevel"/>
    <w:tmpl w:val="0F3257B8"/>
    <w:lvl w:ilvl="0" w:tplc="933258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DEE9E8">
      <w:start w:val="1"/>
      <w:numFmt w:val="decimal"/>
      <w:lvlRestart w:val="0"/>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B6843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E2DDE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C2BA7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0AFD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2E28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1ADF0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8876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1140C99"/>
    <w:multiLevelType w:val="hybridMultilevel"/>
    <w:tmpl w:val="DAD011A0"/>
    <w:lvl w:ilvl="0" w:tplc="9C0A998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42F0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ACB6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EC7B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C694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23C0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E9A7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060B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6EDD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7045B0A"/>
    <w:multiLevelType w:val="hybridMultilevel"/>
    <w:tmpl w:val="AC48E348"/>
    <w:lvl w:ilvl="0" w:tplc="E9C0243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8EB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E1F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A4F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81C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A8C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684A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809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EF5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76265CC"/>
    <w:multiLevelType w:val="hybridMultilevel"/>
    <w:tmpl w:val="02BA0084"/>
    <w:lvl w:ilvl="0" w:tplc="4868551E">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42434">
      <w:start w:val="1"/>
      <w:numFmt w:val="bullet"/>
      <w:lvlText w:val="o"/>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EBDCE">
      <w:start w:val="1"/>
      <w:numFmt w:val="bullet"/>
      <w:lvlText w:val="▪"/>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81038">
      <w:start w:val="1"/>
      <w:numFmt w:val="bullet"/>
      <w:lvlText w:val="•"/>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CD6B4">
      <w:start w:val="1"/>
      <w:numFmt w:val="bullet"/>
      <w:lvlText w:val="o"/>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69D5E">
      <w:start w:val="1"/>
      <w:numFmt w:val="bullet"/>
      <w:lvlText w:val="▪"/>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E9A0E">
      <w:start w:val="1"/>
      <w:numFmt w:val="bullet"/>
      <w:lvlText w:val="•"/>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A2948">
      <w:start w:val="1"/>
      <w:numFmt w:val="bullet"/>
      <w:lvlText w:val="o"/>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48FE4">
      <w:start w:val="1"/>
      <w:numFmt w:val="bullet"/>
      <w:lvlText w:val="▪"/>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77549A5"/>
    <w:multiLevelType w:val="hybridMultilevel"/>
    <w:tmpl w:val="FA342B60"/>
    <w:lvl w:ilvl="0" w:tplc="4B7089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6CCB46">
      <w:start w:val="1"/>
      <w:numFmt w:val="decimal"/>
      <w:lvlRestart w:val="0"/>
      <w:lvlText w:val="%2."/>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64B76C">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2A7E1E">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CE15EA">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7250EC">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0A353C">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506102">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A4D56">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7B66FC9"/>
    <w:multiLevelType w:val="hybridMultilevel"/>
    <w:tmpl w:val="91367250"/>
    <w:lvl w:ilvl="0" w:tplc="E26CF3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C2A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ADD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CB3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C4C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A6B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A7B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80B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84A3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9360A5E"/>
    <w:multiLevelType w:val="hybridMultilevel"/>
    <w:tmpl w:val="D9DA33E4"/>
    <w:lvl w:ilvl="0" w:tplc="05445C74">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40F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0A1E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0F2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2E5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2C9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CF3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281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432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98B4D03"/>
    <w:multiLevelType w:val="hybridMultilevel"/>
    <w:tmpl w:val="56E4F2B4"/>
    <w:lvl w:ilvl="0" w:tplc="A5B6A5A8">
      <w:start w:val="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CC49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6EB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4E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222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CDB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C6A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E23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9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C2392D"/>
    <w:multiLevelType w:val="hybridMultilevel"/>
    <w:tmpl w:val="4C8C2624"/>
    <w:lvl w:ilvl="0" w:tplc="9528B67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25B10">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2C68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AA0B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A7B3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4F93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895C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5EE05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E2B9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C0967BE"/>
    <w:multiLevelType w:val="hybridMultilevel"/>
    <w:tmpl w:val="7D4435FC"/>
    <w:lvl w:ilvl="0" w:tplc="927079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048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4C4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AFE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888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CC8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698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086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C15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4F94233"/>
    <w:multiLevelType w:val="hybridMultilevel"/>
    <w:tmpl w:val="DE1C61FC"/>
    <w:lvl w:ilvl="0" w:tplc="7826B7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2E1A5A">
      <w:start w:val="1"/>
      <w:numFmt w:val="decimal"/>
      <w:lvlRestart w:val="0"/>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8E9CE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5EB29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E6F14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1C492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2AA1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32617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A4CC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52D1D78"/>
    <w:multiLevelType w:val="hybridMultilevel"/>
    <w:tmpl w:val="E65A91CE"/>
    <w:lvl w:ilvl="0" w:tplc="ADC61BB8">
      <w:numFmt w:val="bullet"/>
      <w:lvlText w:val=""/>
      <w:lvlJc w:val="left"/>
      <w:pPr>
        <w:ind w:left="1068" w:hanging="360"/>
      </w:pPr>
      <w:rPr>
        <w:rFonts w:ascii="Symbol" w:eastAsia="Courier New" w:hAnsi="Symbol"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0" w15:restartNumberingAfterBreak="0">
    <w:nsid w:val="7767738A"/>
    <w:multiLevelType w:val="hybridMultilevel"/>
    <w:tmpl w:val="6B481BCC"/>
    <w:lvl w:ilvl="0" w:tplc="B85C41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A6F70">
      <w:start w:val="4"/>
      <w:numFmt w:val="decimal"/>
      <w:lvlRestart w:val="0"/>
      <w:lvlText w:val="%2)"/>
      <w:lvlJc w:val="left"/>
      <w:pPr>
        <w:ind w:left="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2F72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9C963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64042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B2E2A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7842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FC943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A07D2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8564A0D"/>
    <w:multiLevelType w:val="hybridMultilevel"/>
    <w:tmpl w:val="2552029A"/>
    <w:lvl w:ilvl="0" w:tplc="4546E636">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8678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6E4F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F4CC5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9C01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ABD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1E6C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081A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7A91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88F5CFE"/>
    <w:multiLevelType w:val="hybridMultilevel"/>
    <w:tmpl w:val="9320B6BA"/>
    <w:lvl w:ilvl="0" w:tplc="7388821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6B8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2BF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00A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6E2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C46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48E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0DD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20E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9450DA4"/>
    <w:multiLevelType w:val="hybridMultilevel"/>
    <w:tmpl w:val="16CE252E"/>
    <w:lvl w:ilvl="0" w:tplc="DB62FA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8F9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4B7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82D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AFE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623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26C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8A8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0BC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9E33BDB"/>
    <w:multiLevelType w:val="hybridMultilevel"/>
    <w:tmpl w:val="0680BF28"/>
    <w:lvl w:ilvl="0" w:tplc="E148086C">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6B1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C00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C8F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61D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CD2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668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81D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A15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FC03E78"/>
    <w:multiLevelType w:val="hybridMultilevel"/>
    <w:tmpl w:val="8F46D30E"/>
    <w:lvl w:ilvl="0" w:tplc="80CA557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28516E">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26702E">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EE77C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A953E">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1E4692">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FC98EA">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E8CE04">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FA422E">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14"/>
  </w:num>
  <w:num w:numId="3">
    <w:abstractNumId w:val="8"/>
  </w:num>
  <w:num w:numId="4">
    <w:abstractNumId w:val="53"/>
  </w:num>
  <w:num w:numId="5">
    <w:abstractNumId w:val="9"/>
  </w:num>
  <w:num w:numId="6">
    <w:abstractNumId w:val="50"/>
  </w:num>
  <w:num w:numId="7">
    <w:abstractNumId w:val="37"/>
  </w:num>
  <w:num w:numId="8">
    <w:abstractNumId w:val="42"/>
  </w:num>
  <w:num w:numId="9">
    <w:abstractNumId w:val="23"/>
  </w:num>
  <w:num w:numId="10">
    <w:abstractNumId w:val="65"/>
  </w:num>
  <w:num w:numId="11">
    <w:abstractNumId w:val="13"/>
  </w:num>
  <w:num w:numId="12">
    <w:abstractNumId w:val="44"/>
  </w:num>
  <w:num w:numId="13">
    <w:abstractNumId w:val="49"/>
  </w:num>
  <w:num w:numId="14">
    <w:abstractNumId w:val="46"/>
  </w:num>
  <w:num w:numId="15">
    <w:abstractNumId w:val="15"/>
  </w:num>
  <w:num w:numId="16">
    <w:abstractNumId w:val="1"/>
  </w:num>
  <w:num w:numId="17">
    <w:abstractNumId w:val="0"/>
  </w:num>
  <w:num w:numId="18">
    <w:abstractNumId w:val="22"/>
  </w:num>
  <w:num w:numId="19">
    <w:abstractNumId w:val="51"/>
  </w:num>
  <w:num w:numId="20">
    <w:abstractNumId w:val="39"/>
  </w:num>
  <w:num w:numId="21">
    <w:abstractNumId w:val="10"/>
  </w:num>
  <w:num w:numId="22">
    <w:abstractNumId w:val="29"/>
  </w:num>
  <w:num w:numId="23">
    <w:abstractNumId w:val="2"/>
  </w:num>
  <w:num w:numId="24">
    <w:abstractNumId w:val="60"/>
  </w:num>
  <w:num w:numId="25">
    <w:abstractNumId w:val="52"/>
  </w:num>
  <w:num w:numId="26">
    <w:abstractNumId w:val="18"/>
  </w:num>
  <w:num w:numId="27">
    <w:abstractNumId w:val="58"/>
  </w:num>
  <w:num w:numId="28">
    <w:abstractNumId w:val="33"/>
  </w:num>
  <w:num w:numId="29">
    <w:abstractNumId w:val="16"/>
  </w:num>
  <w:num w:numId="30">
    <w:abstractNumId w:val="56"/>
  </w:num>
  <w:num w:numId="31">
    <w:abstractNumId w:val="48"/>
  </w:num>
  <w:num w:numId="32">
    <w:abstractNumId w:val="38"/>
  </w:num>
  <w:num w:numId="33">
    <w:abstractNumId w:val="63"/>
  </w:num>
  <w:num w:numId="34">
    <w:abstractNumId w:val="21"/>
  </w:num>
  <w:num w:numId="35">
    <w:abstractNumId w:val="26"/>
  </w:num>
  <w:num w:numId="36">
    <w:abstractNumId w:val="35"/>
  </w:num>
  <w:num w:numId="37">
    <w:abstractNumId w:val="20"/>
  </w:num>
  <w:num w:numId="38">
    <w:abstractNumId w:val="3"/>
  </w:num>
  <w:num w:numId="39">
    <w:abstractNumId w:val="61"/>
  </w:num>
  <w:num w:numId="40">
    <w:abstractNumId w:val="40"/>
  </w:num>
  <w:num w:numId="41">
    <w:abstractNumId w:val="32"/>
  </w:num>
  <w:num w:numId="42">
    <w:abstractNumId w:val="11"/>
  </w:num>
  <w:num w:numId="43">
    <w:abstractNumId w:val="54"/>
  </w:num>
  <w:num w:numId="44">
    <w:abstractNumId w:val="27"/>
  </w:num>
  <w:num w:numId="45">
    <w:abstractNumId w:val="12"/>
  </w:num>
  <w:num w:numId="46">
    <w:abstractNumId w:val="36"/>
  </w:num>
  <w:num w:numId="47">
    <w:abstractNumId w:val="55"/>
  </w:num>
  <w:num w:numId="48">
    <w:abstractNumId w:val="43"/>
  </w:num>
  <w:num w:numId="49">
    <w:abstractNumId w:val="57"/>
  </w:num>
  <w:num w:numId="50">
    <w:abstractNumId w:val="5"/>
  </w:num>
  <w:num w:numId="51">
    <w:abstractNumId w:val="31"/>
  </w:num>
  <w:num w:numId="52">
    <w:abstractNumId w:val="19"/>
  </w:num>
  <w:num w:numId="53">
    <w:abstractNumId w:val="45"/>
  </w:num>
  <w:num w:numId="54">
    <w:abstractNumId w:val="62"/>
  </w:num>
  <w:num w:numId="55">
    <w:abstractNumId w:val="6"/>
  </w:num>
  <w:num w:numId="56">
    <w:abstractNumId w:val="7"/>
  </w:num>
  <w:num w:numId="57">
    <w:abstractNumId w:val="64"/>
  </w:num>
  <w:num w:numId="58">
    <w:abstractNumId w:val="28"/>
  </w:num>
  <w:num w:numId="59">
    <w:abstractNumId w:val="24"/>
  </w:num>
  <w:num w:numId="60">
    <w:abstractNumId w:val="47"/>
  </w:num>
  <w:num w:numId="61">
    <w:abstractNumId w:val="34"/>
  </w:num>
  <w:num w:numId="62">
    <w:abstractNumId w:val="59"/>
  </w:num>
  <w:num w:numId="63">
    <w:abstractNumId w:val="30"/>
  </w:num>
  <w:num w:numId="64">
    <w:abstractNumId w:val="4"/>
  </w:num>
  <w:num w:numId="65">
    <w:abstractNumId w:val="17"/>
  </w:num>
  <w:num w:numId="66">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92"/>
    <w:rsid w:val="00001514"/>
    <w:rsid w:val="000139F8"/>
    <w:rsid w:val="000F1B7F"/>
    <w:rsid w:val="000F38C5"/>
    <w:rsid w:val="000F4004"/>
    <w:rsid w:val="00111B97"/>
    <w:rsid w:val="00120874"/>
    <w:rsid w:val="00150C57"/>
    <w:rsid w:val="0019207D"/>
    <w:rsid w:val="001C1CF4"/>
    <w:rsid w:val="00231E9E"/>
    <w:rsid w:val="0023636D"/>
    <w:rsid w:val="00272B4A"/>
    <w:rsid w:val="00274588"/>
    <w:rsid w:val="002A08D2"/>
    <w:rsid w:val="002A6E01"/>
    <w:rsid w:val="002C2D06"/>
    <w:rsid w:val="002E6F35"/>
    <w:rsid w:val="00307277"/>
    <w:rsid w:val="00315A73"/>
    <w:rsid w:val="003355C2"/>
    <w:rsid w:val="0037506B"/>
    <w:rsid w:val="003A7943"/>
    <w:rsid w:val="003E47D8"/>
    <w:rsid w:val="00425123"/>
    <w:rsid w:val="004349AE"/>
    <w:rsid w:val="00446AE3"/>
    <w:rsid w:val="00487E77"/>
    <w:rsid w:val="004B626E"/>
    <w:rsid w:val="005A05DA"/>
    <w:rsid w:val="005B037E"/>
    <w:rsid w:val="00606253"/>
    <w:rsid w:val="00623FDD"/>
    <w:rsid w:val="006361E9"/>
    <w:rsid w:val="0069543C"/>
    <w:rsid w:val="006B1B8D"/>
    <w:rsid w:val="006D2972"/>
    <w:rsid w:val="0076258B"/>
    <w:rsid w:val="00802D1A"/>
    <w:rsid w:val="0085282C"/>
    <w:rsid w:val="008A38C6"/>
    <w:rsid w:val="008A77ED"/>
    <w:rsid w:val="0094110B"/>
    <w:rsid w:val="00990B34"/>
    <w:rsid w:val="009F7AE3"/>
    <w:rsid w:val="00A07E7E"/>
    <w:rsid w:val="00A15620"/>
    <w:rsid w:val="00A47FBF"/>
    <w:rsid w:val="00A72B58"/>
    <w:rsid w:val="00A877A0"/>
    <w:rsid w:val="00AA72DA"/>
    <w:rsid w:val="00AF124A"/>
    <w:rsid w:val="00AF7BD8"/>
    <w:rsid w:val="00B47E63"/>
    <w:rsid w:val="00CB62AF"/>
    <w:rsid w:val="00CB7202"/>
    <w:rsid w:val="00D234BD"/>
    <w:rsid w:val="00D3743D"/>
    <w:rsid w:val="00D5614B"/>
    <w:rsid w:val="00DB19C9"/>
    <w:rsid w:val="00DB7522"/>
    <w:rsid w:val="00E13DEA"/>
    <w:rsid w:val="00EC6855"/>
    <w:rsid w:val="00EF1C28"/>
    <w:rsid w:val="00FB613C"/>
    <w:rsid w:val="00FE5C92"/>
    <w:rsid w:val="00FF1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7B9C"/>
  <w15:docId w15:val="{947534EA-7F66-4D9A-95E5-51724D36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39F8"/>
    <w:pPr>
      <w:spacing w:after="13" w:line="268"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CB7202"/>
    <w:pPr>
      <w:keepNext/>
      <w:keepLines/>
      <w:spacing w:after="0"/>
      <w:ind w:left="10" w:right="797" w:hanging="10"/>
      <w:jc w:val="both"/>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rsid w:val="00CB7202"/>
    <w:pPr>
      <w:keepNext/>
      <w:keepLines/>
      <w:spacing w:after="1" w:line="270" w:lineRule="auto"/>
      <w:ind w:left="10" w:hanging="10"/>
      <w:outlineLvl w:val="1"/>
    </w:pPr>
    <w:rPr>
      <w:rFonts w:ascii="Times New Roman" w:eastAsia="Times New Roman" w:hAnsi="Times New Roman" w:cs="Times New Roman"/>
      <w:b/>
      <w:color w:val="000000"/>
      <w:sz w:val="24"/>
      <w:u w:val="single"/>
    </w:rPr>
  </w:style>
  <w:style w:type="paragraph" w:styleId="Nadpis3">
    <w:name w:val="heading 3"/>
    <w:next w:val="Normln"/>
    <w:link w:val="Nadpis3Char"/>
    <w:uiPriority w:val="9"/>
    <w:unhideWhenUsed/>
    <w:qFormat/>
    <w:rsid w:val="00CB7202"/>
    <w:pPr>
      <w:keepNext/>
      <w:keepLines/>
      <w:spacing w:after="0"/>
      <w:ind w:left="10" w:hanging="10"/>
      <w:outlineLvl w:val="2"/>
    </w:pPr>
    <w:rPr>
      <w:rFonts w:ascii="Times New Roman" w:eastAsia="Times New Roman" w:hAnsi="Times New Roman" w:cs="Times New Roman"/>
      <w:b/>
      <w:i/>
      <w:color w:val="000000"/>
      <w:sz w:val="24"/>
      <w:u w:val="single" w:color="000000"/>
    </w:rPr>
  </w:style>
  <w:style w:type="paragraph" w:styleId="Nadpis4">
    <w:name w:val="heading 4"/>
    <w:next w:val="Normln"/>
    <w:link w:val="Nadpis4Char"/>
    <w:uiPriority w:val="9"/>
    <w:unhideWhenUsed/>
    <w:qFormat/>
    <w:rsid w:val="000139F8"/>
    <w:pPr>
      <w:keepNext/>
      <w:keepLines/>
      <w:spacing w:after="0"/>
      <w:ind w:left="10" w:hanging="10"/>
      <w:outlineLvl w:val="3"/>
    </w:pPr>
    <w:rPr>
      <w:rFonts w:ascii="Times New Roman" w:eastAsia="Times New Roman" w:hAnsi="Times New Roman" w:cs="Times New Roman"/>
      <w:b/>
      <w:color w:val="000000"/>
      <w:sz w:val="24"/>
      <w:u w:val="single" w:color="000000"/>
    </w:rPr>
  </w:style>
  <w:style w:type="paragraph" w:styleId="Nadpis5">
    <w:name w:val="heading 5"/>
    <w:next w:val="Normln"/>
    <w:link w:val="Nadpis5Char"/>
    <w:uiPriority w:val="9"/>
    <w:unhideWhenUsed/>
    <w:qFormat/>
    <w:rsid w:val="000139F8"/>
    <w:pPr>
      <w:keepNext/>
      <w:keepLines/>
      <w:spacing w:after="4" w:line="271" w:lineRule="auto"/>
      <w:ind w:left="10" w:hanging="10"/>
      <w:outlineLvl w:val="4"/>
    </w:pPr>
    <w:rPr>
      <w:rFonts w:ascii="Times New Roman" w:eastAsia="Times New Roman" w:hAnsi="Times New Roman" w:cs="Times New Roman"/>
      <w:b/>
      <w:i/>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CB7202"/>
    <w:rPr>
      <w:rFonts w:ascii="Times New Roman" w:eastAsia="Times New Roman" w:hAnsi="Times New Roman" w:cs="Times New Roman"/>
      <w:b/>
      <w:color w:val="000000"/>
      <w:sz w:val="24"/>
      <w:u w:val="single"/>
    </w:rPr>
  </w:style>
  <w:style w:type="character" w:customStyle="1" w:styleId="Nadpis1Char">
    <w:name w:val="Nadpis 1 Char"/>
    <w:link w:val="Nadpis1"/>
    <w:uiPriority w:val="9"/>
    <w:rsid w:val="00CB7202"/>
    <w:rPr>
      <w:rFonts w:ascii="Times New Roman" w:eastAsia="Times New Roman" w:hAnsi="Times New Roman" w:cs="Times New Roman"/>
      <w:b/>
      <w:color w:val="000000"/>
      <w:sz w:val="28"/>
    </w:rPr>
  </w:style>
  <w:style w:type="character" w:customStyle="1" w:styleId="Nadpis5Char">
    <w:name w:val="Nadpis 5 Char"/>
    <w:link w:val="Nadpis5"/>
    <w:rsid w:val="000139F8"/>
    <w:rPr>
      <w:rFonts w:ascii="Times New Roman" w:eastAsia="Times New Roman" w:hAnsi="Times New Roman" w:cs="Times New Roman"/>
      <w:b/>
      <w:i/>
      <w:color w:val="000000"/>
      <w:sz w:val="24"/>
      <w:u w:val="single" w:color="000000"/>
    </w:rPr>
  </w:style>
  <w:style w:type="character" w:customStyle="1" w:styleId="Nadpis3Char">
    <w:name w:val="Nadpis 3 Char"/>
    <w:link w:val="Nadpis3"/>
    <w:uiPriority w:val="9"/>
    <w:rsid w:val="00CB7202"/>
    <w:rPr>
      <w:rFonts w:ascii="Times New Roman" w:eastAsia="Times New Roman" w:hAnsi="Times New Roman" w:cs="Times New Roman"/>
      <w:b/>
      <w:i/>
      <w:color w:val="000000"/>
      <w:sz w:val="24"/>
      <w:u w:val="single" w:color="000000"/>
    </w:rPr>
  </w:style>
  <w:style w:type="character" w:customStyle="1" w:styleId="Nadpis4Char">
    <w:name w:val="Nadpis 4 Char"/>
    <w:link w:val="Nadpis4"/>
    <w:rsid w:val="000139F8"/>
    <w:rPr>
      <w:rFonts w:ascii="Times New Roman" w:eastAsia="Times New Roman" w:hAnsi="Times New Roman" w:cs="Times New Roman"/>
      <w:b/>
      <w:color w:val="000000"/>
      <w:sz w:val="24"/>
      <w:u w:val="single" w:color="000000"/>
    </w:rPr>
  </w:style>
  <w:style w:type="table" w:customStyle="1" w:styleId="TableGrid">
    <w:name w:val="TableGrid"/>
    <w:rsid w:val="000139F8"/>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2A6E01"/>
    <w:pPr>
      <w:ind w:left="720"/>
      <w:contextualSpacing/>
    </w:pPr>
  </w:style>
  <w:style w:type="paragraph" w:styleId="Nadpisobsahu">
    <w:name w:val="TOC Heading"/>
    <w:basedOn w:val="Nadpis1"/>
    <w:next w:val="Normln"/>
    <w:uiPriority w:val="39"/>
    <w:unhideWhenUsed/>
    <w:qFormat/>
    <w:rsid w:val="0019207D"/>
    <w:pPr>
      <w:spacing w:before="480" w:line="276" w:lineRule="auto"/>
      <w:ind w:left="0" w:right="0" w:firstLine="0"/>
      <w:jc w:val="left"/>
      <w:outlineLvl w:val="9"/>
    </w:pPr>
    <w:rPr>
      <w:rFonts w:asciiTheme="majorHAnsi" w:eastAsiaTheme="majorEastAsia" w:hAnsiTheme="majorHAnsi" w:cstheme="majorBidi"/>
      <w:bCs/>
      <w:color w:val="2E74B5" w:themeColor="accent1" w:themeShade="BF"/>
      <w:szCs w:val="28"/>
      <w:lang w:eastAsia="en-US"/>
    </w:rPr>
  </w:style>
  <w:style w:type="paragraph" w:styleId="Obsah1">
    <w:name w:val="toc 1"/>
    <w:basedOn w:val="Normln"/>
    <w:next w:val="Normln"/>
    <w:autoRedefine/>
    <w:uiPriority w:val="39"/>
    <w:unhideWhenUsed/>
    <w:rsid w:val="0019207D"/>
    <w:pPr>
      <w:spacing w:after="100"/>
      <w:ind w:left="0"/>
    </w:pPr>
  </w:style>
  <w:style w:type="paragraph" w:styleId="Obsah2">
    <w:name w:val="toc 2"/>
    <w:basedOn w:val="Normln"/>
    <w:next w:val="Normln"/>
    <w:autoRedefine/>
    <w:uiPriority w:val="39"/>
    <w:unhideWhenUsed/>
    <w:rsid w:val="0019207D"/>
    <w:pPr>
      <w:spacing w:after="100"/>
      <w:ind w:left="240"/>
    </w:pPr>
  </w:style>
  <w:style w:type="paragraph" w:styleId="Obsah3">
    <w:name w:val="toc 3"/>
    <w:basedOn w:val="Normln"/>
    <w:next w:val="Normln"/>
    <w:autoRedefine/>
    <w:uiPriority w:val="39"/>
    <w:unhideWhenUsed/>
    <w:rsid w:val="0019207D"/>
    <w:pPr>
      <w:spacing w:after="100"/>
      <w:ind w:left="480"/>
    </w:pPr>
  </w:style>
  <w:style w:type="character" w:styleId="Hypertextovodkaz">
    <w:name w:val="Hyperlink"/>
    <w:basedOn w:val="Standardnpsmoodstavce"/>
    <w:uiPriority w:val="99"/>
    <w:unhideWhenUsed/>
    <w:rsid w:val="0019207D"/>
    <w:rPr>
      <w:color w:val="0563C1" w:themeColor="hyperlink"/>
      <w:u w:val="single"/>
    </w:rPr>
  </w:style>
  <w:style w:type="paragraph" w:styleId="Textbubliny">
    <w:name w:val="Balloon Text"/>
    <w:basedOn w:val="Normln"/>
    <w:link w:val="TextbublinyChar"/>
    <w:uiPriority w:val="99"/>
    <w:semiHidden/>
    <w:unhideWhenUsed/>
    <w:rsid w:val="001920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207D"/>
    <w:rPr>
      <w:rFonts w:ascii="Tahoma" w:eastAsia="Times New Roman" w:hAnsi="Tahoma" w:cs="Tahoma"/>
      <w:color w:val="000000"/>
      <w:sz w:val="16"/>
      <w:szCs w:val="16"/>
    </w:rPr>
  </w:style>
  <w:style w:type="paragraph" w:customStyle="1" w:styleId="Standard">
    <w:name w:val="Standard"/>
    <w:rsid w:val="00AF7BD8"/>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kola-trest.cz/" TargetMode="External"/><Relationship Id="rId13" Type="http://schemas.openxmlformats.org/officeDocument/2006/relationships/hyperlink" Target="http://www.uciliste-cernovice.c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iliste-cernovice.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kola-trest.cz/" TargetMode="External"/><Relationship Id="rId5" Type="http://schemas.openxmlformats.org/officeDocument/2006/relationships/webSettings" Target="webSettings.xml"/><Relationship Id="rId15" Type="http://schemas.openxmlformats.org/officeDocument/2006/relationships/hyperlink" Target="http://www.uciliste-cernovice.cz/" TargetMode="External"/><Relationship Id="rId10" Type="http://schemas.openxmlformats.org/officeDocument/2006/relationships/hyperlink" Target="http://www.sskola-trest.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kola-trest.cz/" TargetMode="External"/><Relationship Id="rId14" Type="http://schemas.openxmlformats.org/officeDocument/2006/relationships/hyperlink" Target="http://www.uciliste-cern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50ED3-86D5-489D-A00F-D275DF58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11074</Words>
  <Characters>65338</Characters>
  <Application>Microsoft Office Word</Application>
  <DocSecurity>0</DocSecurity>
  <Lines>544</Lines>
  <Paragraphs>152</Paragraphs>
  <ScaleCrop>false</ScaleCrop>
  <HeadingPairs>
    <vt:vector size="2" baseType="variant">
      <vt:variant>
        <vt:lpstr>Název</vt:lpstr>
      </vt:variant>
      <vt:variant>
        <vt:i4>1</vt:i4>
      </vt:variant>
    </vt:vector>
  </HeadingPairs>
  <TitlesOfParts>
    <vt:vector size="1" baseType="lpstr">
      <vt:lpstr>V n i t ř n í   ř á d y</vt:lpstr>
    </vt:vector>
  </TitlesOfParts>
  <Company>Microsoft</Company>
  <LinksUpToDate>false</LinksUpToDate>
  <CharactersWithSpaces>76260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n i t ř n í   ř á d y</dc:title>
  <dc:creator>SIBRA PETR</dc:creator>
  <cp:lastModifiedBy>Antoň Michal, Ing.</cp:lastModifiedBy>
  <cp:revision>3</cp:revision>
  <cp:lastPrinted>2018-08-30T09:23:00Z</cp:lastPrinted>
  <dcterms:created xsi:type="dcterms:W3CDTF">2019-08-29T11:36:00Z</dcterms:created>
  <dcterms:modified xsi:type="dcterms:W3CDTF">2019-08-29T11:37:00Z</dcterms:modified>
</cp:coreProperties>
</file>